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E124F" w14:textId="77777777" w:rsidR="00D47861" w:rsidRDefault="00D47861" w:rsidP="00A25874">
      <w:pPr>
        <w:autoSpaceDE w:val="0"/>
        <w:autoSpaceDN w:val="0"/>
        <w:adjustRightInd w:val="0"/>
        <w:spacing w:before="60" w:after="60" w:line="300" w:lineRule="atLeast"/>
        <w:jc w:val="center"/>
        <w:rPr>
          <w:rFonts w:ascii="Arial" w:hAnsi="Arial" w:cs="Arial"/>
          <w:b/>
          <w:bCs/>
          <w:sz w:val="22"/>
          <w:szCs w:val="22"/>
        </w:rPr>
      </w:pPr>
    </w:p>
    <w:p w14:paraId="5F7F40EF" w14:textId="77777777" w:rsidR="00D47861" w:rsidRDefault="00D47861" w:rsidP="00A25874">
      <w:pPr>
        <w:autoSpaceDE w:val="0"/>
        <w:autoSpaceDN w:val="0"/>
        <w:adjustRightInd w:val="0"/>
        <w:spacing w:before="60" w:after="60" w:line="300" w:lineRule="atLeast"/>
        <w:jc w:val="center"/>
        <w:rPr>
          <w:rFonts w:ascii="Arial" w:hAnsi="Arial" w:cs="Arial"/>
          <w:b/>
          <w:bCs/>
          <w:sz w:val="22"/>
          <w:szCs w:val="22"/>
        </w:rPr>
      </w:pPr>
    </w:p>
    <w:p w14:paraId="7270EB35" w14:textId="472131C6" w:rsidR="00A25874" w:rsidRPr="003A1258" w:rsidRDefault="00A25874" w:rsidP="00A25874">
      <w:pPr>
        <w:autoSpaceDE w:val="0"/>
        <w:autoSpaceDN w:val="0"/>
        <w:adjustRightInd w:val="0"/>
        <w:spacing w:before="60" w:after="60" w:line="300" w:lineRule="atLeast"/>
        <w:jc w:val="center"/>
        <w:rPr>
          <w:rFonts w:ascii="Arial" w:hAnsi="Arial" w:cs="Arial"/>
          <w:b/>
          <w:bCs/>
          <w:szCs w:val="20"/>
        </w:rPr>
      </w:pPr>
      <w:r w:rsidRPr="00A25874">
        <w:rPr>
          <w:rFonts w:ascii="Arial" w:hAnsi="Arial" w:cs="Arial"/>
          <w:b/>
          <w:bCs/>
          <w:sz w:val="22"/>
          <w:szCs w:val="22"/>
        </w:rPr>
        <w:t>Modulistica e documentazione da allegare in caso di interferenze dell’opera/intervento oggetto di procedura di VIA/PAUR con i vincoli afferenti ai Piani Stralcio di Assetto Idrogeologico: (PAI/PSFF/PGRA</w:t>
      </w:r>
      <w:r w:rsidRPr="00BC5C01">
        <w:rPr>
          <w:rFonts w:ascii="Arial" w:hAnsi="Arial" w:cs="Arial"/>
          <w:b/>
          <w:bCs/>
          <w:szCs w:val="20"/>
        </w:rPr>
        <w:t>)</w:t>
      </w:r>
    </w:p>
    <w:p w14:paraId="70FC57B9" w14:textId="77777777" w:rsidR="00A25874" w:rsidRDefault="00A25874" w:rsidP="00A25874">
      <w:pPr>
        <w:autoSpaceDE w:val="0"/>
        <w:autoSpaceDN w:val="0"/>
        <w:adjustRightInd w:val="0"/>
        <w:spacing w:before="60" w:after="60" w:line="300" w:lineRule="atLeast"/>
        <w:jc w:val="center"/>
        <w:rPr>
          <w:rFonts w:ascii="Arial" w:hAnsi="Arial" w:cs="Arial"/>
          <w:b/>
          <w:bCs/>
          <w:szCs w:val="20"/>
        </w:rPr>
      </w:pPr>
    </w:p>
    <w:p w14:paraId="656C8892" w14:textId="77777777" w:rsidR="00D47861" w:rsidRPr="003A1258" w:rsidRDefault="00D47861" w:rsidP="00A25874">
      <w:pPr>
        <w:autoSpaceDE w:val="0"/>
        <w:autoSpaceDN w:val="0"/>
        <w:adjustRightInd w:val="0"/>
        <w:spacing w:before="60" w:after="60" w:line="300" w:lineRule="atLeast"/>
        <w:jc w:val="center"/>
        <w:rPr>
          <w:rFonts w:ascii="Arial" w:hAnsi="Arial" w:cs="Arial"/>
          <w:b/>
          <w:bCs/>
          <w:szCs w:val="20"/>
        </w:rPr>
      </w:pPr>
    </w:p>
    <w:p w14:paraId="1BBE3DA2" w14:textId="77777777" w:rsidR="00A25874" w:rsidRPr="003A1258" w:rsidRDefault="00A25874" w:rsidP="00A25874">
      <w:pPr>
        <w:autoSpaceDE w:val="0"/>
        <w:autoSpaceDN w:val="0"/>
        <w:adjustRightInd w:val="0"/>
        <w:spacing w:before="60" w:after="60" w:line="300" w:lineRule="atLeast"/>
        <w:rPr>
          <w:rFonts w:ascii="Arial" w:hAnsi="Arial" w:cs="Arial"/>
          <w:b/>
          <w:bCs/>
          <w:szCs w:val="20"/>
        </w:rPr>
      </w:pPr>
      <w:r w:rsidRPr="003A1258">
        <w:rPr>
          <w:rFonts w:ascii="Arial" w:hAnsi="Arial" w:cs="Arial"/>
          <w:b/>
          <w:bCs/>
          <w:szCs w:val="20"/>
        </w:rPr>
        <w:t>Anagrafica Proponente</w:t>
      </w:r>
    </w:p>
    <w:p w14:paraId="6C4F3934" w14:textId="77777777" w:rsidR="00A25874" w:rsidRPr="003A1258" w:rsidRDefault="00A25874" w:rsidP="00A25874">
      <w:pPr>
        <w:autoSpaceDE w:val="0"/>
        <w:autoSpaceDN w:val="0"/>
        <w:adjustRightInd w:val="0"/>
        <w:spacing w:before="60" w:after="60" w:line="300" w:lineRule="atLeast"/>
        <w:rPr>
          <w:rFonts w:ascii="Arial" w:hAnsi="Arial" w:cs="Arial"/>
          <w:b/>
          <w:bCs/>
          <w:szCs w:val="20"/>
        </w:rPr>
      </w:pPr>
    </w:p>
    <w:p w14:paraId="3652796D" w14:textId="77777777" w:rsidR="00A25874" w:rsidRPr="003A1258" w:rsidRDefault="00A25874" w:rsidP="00A25874">
      <w:pPr>
        <w:spacing w:before="60" w:after="60" w:line="300" w:lineRule="atLeast"/>
        <w:rPr>
          <w:rFonts w:ascii="Arial" w:hAnsi="Arial" w:cs="Arial"/>
          <w:szCs w:val="20"/>
        </w:rPr>
      </w:pPr>
      <w:r w:rsidRPr="003A1258">
        <w:rPr>
          <w:rFonts w:ascii="Arial" w:hAnsi="Arial" w:cs="Arial"/>
          <w:szCs w:val="20"/>
        </w:rPr>
        <w:t>Il/La sottoscritto/a</w:t>
      </w:r>
    </w:p>
    <w:tbl>
      <w:tblPr>
        <w:tblW w:w="9752" w:type="dxa"/>
        <w:tblInd w:w="-5" w:type="dxa"/>
        <w:tblBorders>
          <w:top w:val="single" w:sz="4" w:space="0" w:color="auto"/>
          <w:left w:val="single" w:sz="4" w:space="0" w:color="auto"/>
          <w:bottom w:val="single" w:sz="4" w:space="0" w:color="auto"/>
          <w:right w:val="single" w:sz="4" w:space="0" w:color="auto"/>
        </w:tblBorders>
        <w:shd w:val="clear" w:color="auto" w:fill="E6E6E6"/>
        <w:tblLook w:val="01E0" w:firstRow="1" w:lastRow="1" w:firstColumn="1" w:lastColumn="1" w:noHBand="0" w:noVBand="0"/>
      </w:tblPr>
      <w:tblGrid>
        <w:gridCol w:w="9752"/>
      </w:tblGrid>
      <w:tr w:rsidR="00A25874" w:rsidRPr="003A1258" w14:paraId="189FC731" w14:textId="77777777" w:rsidTr="00312602">
        <w:trPr>
          <w:trHeight w:val="213"/>
        </w:trPr>
        <w:tc>
          <w:tcPr>
            <w:tcW w:w="9752" w:type="dxa"/>
            <w:tcBorders>
              <w:top w:val="single" w:sz="4" w:space="0" w:color="auto"/>
              <w:left w:val="single" w:sz="4" w:space="0" w:color="auto"/>
              <w:bottom w:val="single" w:sz="4" w:space="0" w:color="auto"/>
              <w:right w:val="single" w:sz="4" w:space="0" w:color="auto"/>
            </w:tcBorders>
            <w:hideMark/>
          </w:tcPr>
          <w:p w14:paraId="1509160E"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highlight w:val="lightGray"/>
              </w:rPr>
              <w:t>Inserire Nome e Cognome del dichiarante</w:t>
            </w:r>
            <w:r w:rsidRPr="003A1258">
              <w:rPr>
                <w:rFonts w:ascii="Arial" w:hAnsi="Arial" w:cs="Arial"/>
                <w:i/>
                <w:szCs w:val="20"/>
              </w:rPr>
              <w:tab/>
            </w:r>
          </w:p>
        </w:tc>
      </w:tr>
    </w:tbl>
    <w:p w14:paraId="44A96DCE" w14:textId="77777777" w:rsidR="00A25874" w:rsidRPr="003A1258" w:rsidRDefault="00A25874" w:rsidP="00A25874">
      <w:pPr>
        <w:tabs>
          <w:tab w:val="right" w:leader="underscore" w:pos="9639"/>
        </w:tabs>
        <w:spacing w:before="60" w:after="60" w:line="300" w:lineRule="atLeast"/>
        <w:rPr>
          <w:rFonts w:ascii="Arial" w:hAnsi="Arial" w:cs="Arial"/>
          <w:szCs w:val="20"/>
        </w:rPr>
      </w:pPr>
      <w:r w:rsidRPr="003A1258">
        <w:rPr>
          <w:rFonts w:ascii="Arial" w:hAnsi="Arial" w:cs="Arial"/>
          <w:szCs w:val="20"/>
        </w:rPr>
        <w:t>in qualità di legale rappresentante dell’Ente/Società</w:t>
      </w:r>
    </w:p>
    <w:tbl>
      <w:tblPr>
        <w:tblW w:w="9758" w:type="dxa"/>
        <w:tblInd w:w="-5" w:type="dxa"/>
        <w:tblBorders>
          <w:top w:val="single" w:sz="4" w:space="0" w:color="auto"/>
          <w:left w:val="single" w:sz="4" w:space="0" w:color="auto"/>
          <w:bottom w:val="single" w:sz="4" w:space="0" w:color="auto"/>
          <w:right w:val="single" w:sz="4" w:space="0" w:color="auto"/>
        </w:tblBorders>
        <w:shd w:val="clear" w:color="auto" w:fill="E6E6E6"/>
        <w:tblLayout w:type="fixed"/>
        <w:tblLook w:val="01E0" w:firstRow="1" w:lastRow="1" w:firstColumn="1" w:lastColumn="1" w:noHBand="0" w:noVBand="0"/>
      </w:tblPr>
      <w:tblGrid>
        <w:gridCol w:w="9758"/>
      </w:tblGrid>
      <w:tr w:rsidR="00A25874" w:rsidRPr="003A1258" w14:paraId="7502C2A7" w14:textId="77777777" w:rsidTr="00312602">
        <w:trPr>
          <w:trHeight w:val="213"/>
        </w:trPr>
        <w:tc>
          <w:tcPr>
            <w:tcW w:w="9758" w:type="dxa"/>
            <w:tcBorders>
              <w:top w:val="single" w:sz="4" w:space="0" w:color="auto"/>
              <w:left w:val="single" w:sz="4" w:space="0" w:color="auto"/>
              <w:bottom w:val="single" w:sz="4" w:space="0" w:color="auto"/>
              <w:right w:val="single" w:sz="4" w:space="0" w:color="auto"/>
            </w:tcBorders>
            <w:hideMark/>
          </w:tcPr>
          <w:p w14:paraId="32E64ADC"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highlight w:val="lightGray"/>
              </w:rPr>
              <w:t>Inserire denominazione e ragione sociale dell’Ente/Società, P.IVA/CF</w:t>
            </w:r>
            <w:r w:rsidRPr="003A1258">
              <w:rPr>
                <w:rFonts w:ascii="Arial" w:hAnsi="Arial" w:cs="Arial"/>
                <w:i/>
                <w:szCs w:val="20"/>
              </w:rPr>
              <w:tab/>
            </w:r>
          </w:p>
          <w:p w14:paraId="47D2974A"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rPr>
              <w:tab/>
            </w:r>
          </w:p>
        </w:tc>
      </w:tr>
    </w:tbl>
    <w:p w14:paraId="05F27988" w14:textId="77777777" w:rsidR="00A25874" w:rsidRPr="003A1258" w:rsidRDefault="00A25874" w:rsidP="00A25874">
      <w:pPr>
        <w:spacing w:before="60" w:after="60" w:line="300" w:lineRule="atLeast"/>
        <w:rPr>
          <w:rFonts w:ascii="Arial" w:hAnsi="Arial" w:cs="Arial"/>
          <w:szCs w:val="20"/>
        </w:rPr>
      </w:pPr>
      <w:r w:rsidRPr="003A1258">
        <w:rPr>
          <w:rFonts w:ascii="Arial" w:hAnsi="Arial" w:cs="Arial"/>
          <w:szCs w:val="20"/>
        </w:rPr>
        <w:t>con sede legale in:</w:t>
      </w:r>
    </w:p>
    <w:tbl>
      <w:tblPr>
        <w:tblW w:w="9752" w:type="dxa"/>
        <w:tblInd w:w="-5" w:type="dxa"/>
        <w:tblBorders>
          <w:top w:val="single" w:sz="4" w:space="0" w:color="auto"/>
          <w:left w:val="single" w:sz="4" w:space="0" w:color="auto"/>
          <w:bottom w:val="single" w:sz="4" w:space="0" w:color="auto"/>
          <w:right w:val="single" w:sz="4" w:space="0" w:color="auto"/>
        </w:tblBorders>
        <w:shd w:val="clear" w:color="auto" w:fill="E6E6E6"/>
        <w:tblLook w:val="01E0" w:firstRow="1" w:lastRow="1" w:firstColumn="1" w:lastColumn="1" w:noHBand="0" w:noVBand="0"/>
      </w:tblPr>
      <w:tblGrid>
        <w:gridCol w:w="9752"/>
      </w:tblGrid>
      <w:tr w:rsidR="00A25874" w:rsidRPr="003A1258" w14:paraId="1B8681DF" w14:textId="77777777" w:rsidTr="00312602">
        <w:trPr>
          <w:trHeight w:val="213"/>
        </w:trPr>
        <w:tc>
          <w:tcPr>
            <w:tcW w:w="9752" w:type="dxa"/>
            <w:tcBorders>
              <w:top w:val="single" w:sz="4" w:space="0" w:color="auto"/>
              <w:left w:val="single" w:sz="4" w:space="0" w:color="auto"/>
              <w:bottom w:val="single" w:sz="4" w:space="0" w:color="auto"/>
              <w:right w:val="single" w:sz="4" w:space="0" w:color="auto"/>
            </w:tcBorders>
            <w:hideMark/>
          </w:tcPr>
          <w:p w14:paraId="422D096F"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rPr>
              <w:t>Comune/Stato, Provincia:</w:t>
            </w:r>
            <w:r w:rsidRPr="003A1258">
              <w:rPr>
                <w:rFonts w:ascii="Arial" w:hAnsi="Arial" w:cs="Arial"/>
                <w:i/>
                <w:szCs w:val="20"/>
              </w:rPr>
              <w:tab/>
            </w:r>
          </w:p>
          <w:p w14:paraId="54CFB58C"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rPr>
              <w:t>C.A.P., indirizzo:</w:t>
            </w:r>
            <w:r w:rsidRPr="003A1258">
              <w:rPr>
                <w:rFonts w:ascii="Arial" w:hAnsi="Arial" w:cs="Arial"/>
                <w:i/>
                <w:szCs w:val="20"/>
              </w:rPr>
              <w:tab/>
            </w:r>
          </w:p>
          <w:p w14:paraId="3F74ADFA" w14:textId="77777777" w:rsidR="00A25874" w:rsidRPr="003A1258" w:rsidRDefault="00A25874" w:rsidP="00312602">
            <w:pPr>
              <w:tabs>
                <w:tab w:val="right" w:leader="underscore" w:pos="5137"/>
              </w:tabs>
              <w:spacing w:before="60" w:after="60" w:line="300" w:lineRule="atLeast"/>
              <w:rPr>
                <w:rFonts w:ascii="Arial" w:hAnsi="Arial" w:cs="Arial"/>
                <w:i/>
                <w:szCs w:val="20"/>
              </w:rPr>
            </w:pPr>
            <w:r w:rsidRPr="003A1258">
              <w:rPr>
                <w:rFonts w:ascii="Arial" w:hAnsi="Arial" w:cs="Arial"/>
                <w:i/>
                <w:szCs w:val="20"/>
              </w:rPr>
              <w:t>Telefono:</w:t>
            </w:r>
            <w:r w:rsidRPr="003A1258">
              <w:rPr>
                <w:rFonts w:ascii="Arial" w:hAnsi="Arial" w:cs="Arial"/>
                <w:i/>
                <w:szCs w:val="20"/>
              </w:rPr>
              <w:tab/>
            </w:r>
          </w:p>
          <w:p w14:paraId="7A431BCB"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rPr>
              <w:t>Mail:</w:t>
            </w:r>
            <w:r w:rsidRPr="003A1258">
              <w:rPr>
                <w:rFonts w:ascii="Arial" w:hAnsi="Arial" w:cs="Arial"/>
                <w:i/>
                <w:szCs w:val="20"/>
              </w:rPr>
              <w:tab/>
            </w:r>
          </w:p>
          <w:p w14:paraId="7B8E41FD" w14:textId="77777777" w:rsidR="00A25874" w:rsidRPr="003A1258" w:rsidRDefault="00A25874" w:rsidP="00312602">
            <w:pPr>
              <w:tabs>
                <w:tab w:val="right" w:leader="underscore" w:pos="9639"/>
              </w:tabs>
              <w:spacing w:before="60" w:after="60" w:line="300" w:lineRule="atLeast"/>
              <w:rPr>
                <w:rFonts w:ascii="Arial" w:hAnsi="Arial" w:cs="Arial"/>
                <w:i/>
                <w:szCs w:val="20"/>
              </w:rPr>
            </w:pPr>
            <w:r w:rsidRPr="003A1258">
              <w:rPr>
                <w:rFonts w:ascii="Arial" w:hAnsi="Arial" w:cs="Arial"/>
                <w:i/>
                <w:szCs w:val="20"/>
              </w:rPr>
              <w:t>P.E.C.:</w:t>
            </w:r>
            <w:r w:rsidRPr="003A1258">
              <w:rPr>
                <w:rFonts w:ascii="Arial" w:hAnsi="Arial" w:cs="Arial"/>
                <w:i/>
                <w:szCs w:val="20"/>
              </w:rPr>
              <w:tab/>
            </w:r>
          </w:p>
        </w:tc>
      </w:tr>
    </w:tbl>
    <w:p w14:paraId="086B39E4" w14:textId="77777777" w:rsidR="00A25874" w:rsidRDefault="00A25874" w:rsidP="00A25874">
      <w:pPr>
        <w:autoSpaceDE w:val="0"/>
        <w:autoSpaceDN w:val="0"/>
        <w:adjustRightInd w:val="0"/>
        <w:spacing w:before="60" w:after="60" w:line="300" w:lineRule="atLeast"/>
        <w:rPr>
          <w:rFonts w:ascii="Arial" w:hAnsi="Arial" w:cs="Arial"/>
          <w:b/>
          <w:bCs/>
        </w:rPr>
      </w:pPr>
    </w:p>
    <w:p w14:paraId="5B2BEAB5" w14:textId="77777777" w:rsidR="00D47861" w:rsidRPr="00640506" w:rsidRDefault="00D47861" w:rsidP="00A25874">
      <w:pPr>
        <w:autoSpaceDE w:val="0"/>
        <w:autoSpaceDN w:val="0"/>
        <w:adjustRightInd w:val="0"/>
        <w:spacing w:before="60" w:after="60" w:line="300" w:lineRule="atLeast"/>
        <w:rPr>
          <w:rFonts w:ascii="Arial" w:hAnsi="Arial" w:cs="Arial"/>
          <w:b/>
          <w:bCs/>
        </w:rPr>
      </w:pPr>
    </w:p>
    <w:p w14:paraId="7C99F72A" w14:textId="77777777" w:rsidR="00A25874" w:rsidRPr="00EF2CEE" w:rsidRDefault="00A25874" w:rsidP="00A25874">
      <w:pPr>
        <w:pBdr>
          <w:top w:val="single" w:sz="4" w:space="1" w:color="auto"/>
          <w:left w:val="single" w:sz="4" w:space="0" w:color="auto"/>
          <w:bottom w:val="single" w:sz="4" w:space="1" w:color="auto"/>
          <w:right w:val="single" w:sz="4" w:space="0" w:color="auto"/>
          <w:between w:val="single" w:sz="4" w:space="1" w:color="auto"/>
          <w:bar w:val="single" w:sz="4" w:color="auto"/>
        </w:pBdr>
        <w:autoSpaceDE w:val="0"/>
        <w:autoSpaceDN w:val="0"/>
        <w:adjustRightInd w:val="0"/>
        <w:spacing w:after="0" w:line="280" w:lineRule="atLeast"/>
        <w:jc w:val="center"/>
        <w:rPr>
          <w:rFonts w:ascii="Arial" w:hAnsi="Arial" w:cs="Arial"/>
          <w:b/>
          <w:bCs/>
          <w:color w:val="000000"/>
          <w:szCs w:val="20"/>
        </w:rPr>
      </w:pPr>
      <w:r w:rsidRPr="00EF2CEE">
        <w:rPr>
          <w:rFonts w:ascii="Arial" w:hAnsi="Arial" w:cs="Arial"/>
          <w:b/>
          <w:bCs/>
          <w:color w:val="000000"/>
          <w:szCs w:val="20"/>
        </w:rPr>
        <w:t xml:space="preserve">INFORMAZIONI SINTETICHE </w:t>
      </w:r>
      <w:r w:rsidRPr="00EF2CEE">
        <w:rPr>
          <w:rFonts w:ascii="Arial" w:hAnsi="Arial" w:cs="Arial"/>
          <w:b/>
          <w:bCs/>
          <w:szCs w:val="20"/>
        </w:rPr>
        <w:t>SULL’INTERVEN</w:t>
      </w:r>
      <w:r w:rsidRPr="001E4331">
        <w:rPr>
          <w:rFonts w:ascii="Arial" w:hAnsi="Arial" w:cs="Arial"/>
          <w:b/>
          <w:bCs/>
          <w:szCs w:val="20"/>
        </w:rPr>
        <w:t>TO CHE RICADE IN AREA PAI</w:t>
      </w:r>
      <w:r>
        <w:rPr>
          <w:rFonts w:ascii="Arial" w:hAnsi="Arial" w:cs="Arial"/>
          <w:b/>
          <w:bCs/>
          <w:szCs w:val="20"/>
        </w:rPr>
        <w:t xml:space="preserve"> </w:t>
      </w:r>
    </w:p>
    <w:p w14:paraId="16F6B4D3" w14:textId="20D9FEDF" w:rsidR="00A25874" w:rsidRDefault="00A25874" w:rsidP="00A25874">
      <w:pPr>
        <w:autoSpaceDE w:val="0"/>
        <w:autoSpaceDN w:val="0"/>
        <w:adjustRightInd w:val="0"/>
        <w:spacing w:after="0" w:line="280" w:lineRule="atLeast"/>
        <w:rPr>
          <w:rFonts w:ascii="Arial" w:hAnsi="Arial" w:cs="Arial"/>
          <w:szCs w:val="20"/>
        </w:rPr>
      </w:pPr>
      <w:r w:rsidRPr="00061EB6">
        <w:rPr>
          <w:rFonts w:ascii="Arial" w:hAnsi="Arial" w:cs="Arial"/>
          <w:szCs w:val="20"/>
        </w:rPr>
        <w:t>Il sottoscritto dichiara che l’opera/intervento proposto è di competenza dell’Autorità di Bacino</w:t>
      </w:r>
      <w:r w:rsidRPr="00061EB6">
        <w:rPr>
          <w:rFonts w:ascii="Arial" w:hAnsi="Arial" w:cs="Arial"/>
          <w:b/>
          <w:bCs/>
          <w:szCs w:val="20"/>
        </w:rPr>
        <w:t xml:space="preserve"> ai sensi della L.R. n.33/2014 </w:t>
      </w:r>
      <w:r w:rsidRPr="00061EB6">
        <w:rPr>
          <w:rFonts w:ascii="Arial" w:hAnsi="Arial" w:cs="Arial"/>
          <w:szCs w:val="20"/>
        </w:rPr>
        <w:t xml:space="preserve">in quanto si tratta di: </w:t>
      </w:r>
    </w:p>
    <w:p w14:paraId="019088BA" w14:textId="77777777" w:rsidR="00D47861" w:rsidRPr="00061EB6" w:rsidRDefault="00D47861" w:rsidP="00A25874">
      <w:pPr>
        <w:autoSpaceDE w:val="0"/>
        <w:autoSpaceDN w:val="0"/>
        <w:adjustRightInd w:val="0"/>
        <w:spacing w:after="0" w:line="280" w:lineRule="atLeast"/>
        <w:rPr>
          <w:rFonts w:ascii="Arial" w:hAnsi="Arial" w:cs="Arial"/>
          <w:szCs w:val="20"/>
        </w:rPr>
      </w:pPr>
    </w:p>
    <w:p w14:paraId="793AB8C8" w14:textId="77777777" w:rsidR="00383EBB" w:rsidRDefault="00383EBB" w:rsidP="00A25874">
      <w:pPr>
        <w:autoSpaceDE w:val="0"/>
        <w:autoSpaceDN w:val="0"/>
        <w:adjustRightInd w:val="0"/>
        <w:spacing w:after="0" w:line="280" w:lineRule="atLeast"/>
        <w:rPr>
          <w:rFonts w:ascii="Arial" w:hAnsi="Arial" w:cs="Arial"/>
          <w:color w:val="000000"/>
          <w:szCs w:val="20"/>
        </w:rPr>
      </w:pPr>
    </w:p>
    <w:p w14:paraId="4B42FD86" w14:textId="77777777" w:rsidR="00A25874" w:rsidRPr="00360F7A" w:rsidRDefault="00A25874" w:rsidP="00383EBB">
      <w:pPr>
        <w:autoSpaceDE w:val="0"/>
        <w:autoSpaceDN w:val="0"/>
        <w:adjustRightInd w:val="0"/>
        <w:spacing w:before="0" w:after="0" w:line="280" w:lineRule="atLeast"/>
        <w:ind w:left="992"/>
        <w:rPr>
          <w:rFonts w:ascii="Arial" w:hAnsi="Arial" w:cs="Arial"/>
          <w:i/>
          <w:iCs/>
          <w:szCs w:val="20"/>
        </w:rPr>
      </w:pPr>
      <w:r w:rsidRPr="00D94F89">
        <w:rPr>
          <w:rFonts w:ascii="Arial" w:hAnsi="Arial" w:cs="Arial"/>
          <w:noProof/>
          <w:szCs w:val="20"/>
        </w:rPr>
        <mc:AlternateContent>
          <mc:Choice Requires="wps">
            <w:drawing>
              <wp:anchor distT="0" distB="0" distL="114300" distR="114300" simplePos="0" relativeHeight="251659264" behindDoc="0" locked="0" layoutInCell="1" allowOverlap="1" wp14:anchorId="28EFD586" wp14:editId="13DF4D33">
                <wp:simplePos x="0" y="0"/>
                <wp:positionH relativeFrom="column">
                  <wp:posOffset>0</wp:posOffset>
                </wp:positionH>
                <wp:positionV relativeFrom="paragraph">
                  <wp:posOffset>19050</wp:posOffset>
                </wp:positionV>
                <wp:extent cx="142875" cy="163830"/>
                <wp:effectExtent l="0" t="0" r="28575" b="26670"/>
                <wp:wrapNone/>
                <wp:docPr id="601200800"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299B0" id="Rettangolo 9" o:spid="_x0000_s1026" style="position:absolute;margin-left:0;margin-top:1.5pt;width:11.25pt;height:1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"/>
            </w:pict>
          </mc:Fallback>
        </mc:AlternateContent>
      </w:r>
      <w:r w:rsidRPr="00D94F89">
        <w:rPr>
          <w:rFonts w:ascii="Arial" w:hAnsi="Arial" w:cs="Arial"/>
          <w:szCs w:val="20"/>
        </w:rPr>
        <w:t>opera/intervento di mitig</w:t>
      </w:r>
      <w:r w:rsidRPr="00677384">
        <w:rPr>
          <w:rFonts w:ascii="Arial" w:hAnsi="Arial" w:cs="Arial"/>
          <w:szCs w:val="20"/>
        </w:rPr>
        <w:t>azione del rischio idrogeologico</w:t>
      </w:r>
    </w:p>
    <w:p w14:paraId="6404E41B" w14:textId="77777777" w:rsidR="00A25874" w:rsidRPr="00677384" w:rsidRDefault="00A25874" w:rsidP="00383EBB">
      <w:pPr>
        <w:autoSpaceDE w:val="0"/>
        <w:autoSpaceDN w:val="0"/>
        <w:adjustRightInd w:val="0"/>
        <w:spacing w:before="0" w:after="0" w:line="280" w:lineRule="atLeast"/>
        <w:ind w:left="992"/>
        <w:rPr>
          <w:rFonts w:ascii="Arial" w:hAnsi="Arial" w:cs="Arial"/>
          <w:szCs w:val="20"/>
        </w:rPr>
      </w:pPr>
      <w:r w:rsidRPr="00677384">
        <w:rPr>
          <w:rFonts w:ascii="Arial" w:hAnsi="Arial" w:cs="Arial"/>
          <w:noProof/>
          <w:szCs w:val="20"/>
        </w:rPr>
        <mc:AlternateContent>
          <mc:Choice Requires="wps">
            <w:drawing>
              <wp:anchor distT="0" distB="0" distL="114300" distR="114300" simplePos="0" relativeHeight="251663360" behindDoc="0" locked="0" layoutInCell="1" allowOverlap="1" wp14:anchorId="78A156FF" wp14:editId="60935AB0">
                <wp:simplePos x="0" y="0"/>
                <wp:positionH relativeFrom="column">
                  <wp:posOffset>0</wp:posOffset>
                </wp:positionH>
                <wp:positionV relativeFrom="paragraph">
                  <wp:posOffset>19050</wp:posOffset>
                </wp:positionV>
                <wp:extent cx="142875" cy="163830"/>
                <wp:effectExtent l="0" t="0" r="28575" b="26670"/>
                <wp:wrapNone/>
                <wp:docPr id="1537892093"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1AF2F" id="Rettangolo 7" o:spid="_x0000_s1026" style="position:absolute;margin-left:0;margin-top:1.5pt;width:11.25pt;height:1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"/>
            </w:pict>
          </mc:Fallback>
        </mc:AlternateContent>
      </w:r>
      <w:r w:rsidRPr="00677384">
        <w:rPr>
          <w:rFonts w:ascii="Arial" w:hAnsi="Arial" w:cs="Arial"/>
          <w:szCs w:val="20"/>
        </w:rPr>
        <w:t>oper</w:t>
      </w:r>
      <w:r>
        <w:rPr>
          <w:rFonts w:ascii="Arial" w:hAnsi="Arial" w:cs="Arial"/>
          <w:szCs w:val="20"/>
        </w:rPr>
        <w:t>a</w:t>
      </w:r>
      <w:r w:rsidRPr="00677384">
        <w:rPr>
          <w:rFonts w:ascii="Arial" w:hAnsi="Arial" w:cs="Arial"/>
          <w:szCs w:val="20"/>
        </w:rPr>
        <w:t>/intervent</w:t>
      </w:r>
      <w:r>
        <w:rPr>
          <w:rFonts w:ascii="Arial" w:hAnsi="Arial" w:cs="Arial"/>
          <w:szCs w:val="20"/>
        </w:rPr>
        <w:t xml:space="preserve">o </w:t>
      </w:r>
      <w:r w:rsidRPr="00677384">
        <w:rPr>
          <w:rFonts w:ascii="Arial" w:hAnsi="Arial" w:cs="Arial"/>
          <w:szCs w:val="20"/>
        </w:rPr>
        <w:t>su canali tombati</w:t>
      </w:r>
    </w:p>
    <w:p w14:paraId="2AAFC543" w14:textId="77777777" w:rsidR="00A25874" w:rsidRPr="00677384" w:rsidRDefault="00A25874" w:rsidP="00383EBB">
      <w:pPr>
        <w:autoSpaceDE w:val="0"/>
        <w:autoSpaceDN w:val="0"/>
        <w:adjustRightInd w:val="0"/>
        <w:spacing w:before="0" w:after="0" w:line="280" w:lineRule="atLeast"/>
        <w:ind w:left="992"/>
        <w:rPr>
          <w:rFonts w:ascii="Arial" w:hAnsi="Arial" w:cs="Arial"/>
          <w:szCs w:val="20"/>
        </w:rPr>
      </w:pPr>
      <w:r w:rsidRPr="00677384">
        <w:rPr>
          <w:rFonts w:ascii="Arial" w:hAnsi="Arial" w:cs="Arial"/>
          <w:noProof/>
          <w:szCs w:val="20"/>
        </w:rPr>
        <mc:AlternateContent>
          <mc:Choice Requires="wps">
            <w:drawing>
              <wp:anchor distT="0" distB="0" distL="114300" distR="114300" simplePos="0" relativeHeight="251660288" behindDoc="0" locked="0" layoutInCell="1" allowOverlap="1" wp14:anchorId="100AFB11" wp14:editId="104E6896">
                <wp:simplePos x="0" y="0"/>
                <wp:positionH relativeFrom="column">
                  <wp:posOffset>0</wp:posOffset>
                </wp:positionH>
                <wp:positionV relativeFrom="paragraph">
                  <wp:posOffset>23812</wp:posOffset>
                </wp:positionV>
                <wp:extent cx="142875" cy="163830"/>
                <wp:effectExtent l="0" t="0" r="28575" b="26670"/>
                <wp:wrapNone/>
                <wp:docPr id="258521570"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01C31" id="Rettangolo 5" o:spid="_x0000_s1026" style="position:absolute;margin-left:0;margin-top:1.85pt;width:11.25pt;height:1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"/>
            </w:pict>
          </mc:Fallback>
        </mc:AlternateContent>
      </w:r>
      <w:r w:rsidRPr="00677384">
        <w:rPr>
          <w:rFonts w:ascii="Arial" w:hAnsi="Arial" w:cs="Arial"/>
          <w:szCs w:val="20"/>
        </w:rPr>
        <w:t>oper</w:t>
      </w:r>
      <w:r>
        <w:rPr>
          <w:rFonts w:ascii="Arial" w:hAnsi="Arial" w:cs="Arial"/>
          <w:szCs w:val="20"/>
        </w:rPr>
        <w:t>a</w:t>
      </w:r>
      <w:r w:rsidRPr="00677384">
        <w:rPr>
          <w:rFonts w:ascii="Arial" w:hAnsi="Arial" w:cs="Arial"/>
          <w:szCs w:val="20"/>
        </w:rPr>
        <w:t>/intervent</w:t>
      </w:r>
      <w:r>
        <w:rPr>
          <w:rFonts w:ascii="Arial" w:hAnsi="Arial" w:cs="Arial"/>
          <w:szCs w:val="20"/>
        </w:rPr>
        <w:t>o</w:t>
      </w:r>
      <w:r w:rsidRPr="00677384">
        <w:rPr>
          <w:rFonts w:ascii="Arial" w:hAnsi="Arial" w:cs="Arial"/>
          <w:szCs w:val="20"/>
        </w:rPr>
        <w:t xml:space="preserve"> in alveo</w:t>
      </w:r>
    </w:p>
    <w:p w14:paraId="342F72EF" w14:textId="77777777" w:rsidR="00A25874" w:rsidRPr="00677384" w:rsidRDefault="00A25874" w:rsidP="00383EBB">
      <w:pPr>
        <w:autoSpaceDE w:val="0"/>
        <w:autoSpaceDN w:val="0"/>
        <w:adjustRightInd w:val="0"/>
        <w:spacing w:before="0" w:after="0" w:line="280" w:lineRule="atLeast"/>
        <w:ind w:left="992"/>
        <w:rPr>
          <w:rFonts w:ascii="Arial" w:hAnsi="Arial" w:cs="Arial"/>
          <w:szCs w:val="20"/>
        </w:rPr>
      </w:pPr>
      <w:r w:rsidRPr="00677384">
        <w:rPr>
          <w:rFonts w:ascii="Arial" w:hAnsi="Arial" w:cs="Arial"/>
          <w:noProof/>
          <w:szCs w:val="20"/>
        </w:rPr>
        <mc:AlternateContent>
          <mc:Choice Requires="wps">
            <w:drawing>
              <wp:anchor distT="0" distB="0" distL="114300" distR="114300" simplePos="0" relativeHeight="251661312" behindDoc="0" locked="0" layoutInCell="1" allowOverlap="1" wp14:anchorId="2B0EF8D1" wp14:editId="786C37D9">
                <wp:simplePos x="0" y="0"/>
                <wp:positionH relativeFrom="column">
                  <wp:posOffset>0</wp:posOffset>
                </wp:positionH>
                <wp:positionV relativeFrom="paragraph">
                  <wp:posOffset>20472</wp:posOffset>
                </wp:positionV>
                <wp:extent cx="142875" cy="163830"/>
                <wp:effectExtent l="0" t="0" r="28575" b="26670"/>
                <wp:wrapNone/>
                <wp:docPr id="1446132202"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F1E5A8" id="Rettangolo 3" o:spid="_x0000_s1026" style="position:absolute;margin-left:0;margin-top:1.6pt;width:11.25pt;height:1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"/>
            </w:pict>
          </mc:Fallback>
        </mc:AlternateContent>
      </w:r>
      <w:r w:rsidRPr="00677384">
        <w:rPr>
          <w:rFonts w:ascii="Arial" w:hAnsi="Arial" w:cs="Arial"/>
          <w:szCs w:val="20"/>
        </w:rPr>
        <w:t>oper</w:t>
      </w:r>
      <w:r>
        <w:rPr>
          <w:rFonts w:ascii="Arial" w:hAnsi="Arial" w:cs="Arial"/>
          <w:szCs w:val="20"/>
        </w:rPr>
        <w:t>a</w:t>
      </w:r>
      <w:r w:rsidRPr="00677384">
        <w:rPr>
          <w:rFonts w:ascii="Arial" w:hAnsi="Arial" w:cs="Arial"/>
          <w:szCs w:val="20"/>
        </w:rPr>
        <w:t>/intervent</w:t>
      </w:r>
      <w:r>
        <w:rPr>
          <w:rFonts w:ascii="Arial" w:hAnsi="Arial" w:cs="Arial"/>
          <w:szCs w:val="20"/>
        </w:rPr>
        <w:t>o</w:t>
      </w:r>
      <w:r w:rsidRPr="00677384">
        <w:rPr>
          <w:rFonts w:ascii="Arial" w:hAnsi="Arial" w:cs="Arial"/>
          <w:szCs w:val="20"/>
        </w:rPr>
        <w:t xml:space="preserve"> relativ</w:t>
      </w:r>
      <w:r>
        <w:rPr>
          <w:rFonts w:ascii="Arial" w:hAnsi="Arial" w:cs="Arial"/>
          <w:szCs w:val="20"/>
        </w:rPr>
        <w:t xml:space="preserve">o </w:t>
      </w:r>
      <w:r w:rsidRPr="00677384">
        <w:rPr>
          <w:rFonts w:ascii="Arial" w:hAnsi="Arial" w:cs="Arial"/>
          <w:szCs w:val="20"/>
        </w:rPr>
        <w:t>ad attraversamenti di corsi d’acqua del reticolo idrografico regionale</w:t>
      </w:r>
    </w:p>
    <w:p w14:paraId="1B58FB44" w14:textId="77777777" w:rsidR="00A25874" w:rsidRDefault="00A25874" w:rsidP="00383EBB">
      <w:pPr>
        <w:autoSpaceDE w:val="0"/>
        <w:autoSpaceDN w:val="0"/>
        <w:adjustRightInd w:val="0"/>
        <w:spacing w:before="0" w:after="0" w:line="280" w:lineRule="atLeast"/>
        <w:ind w:left="992"/>
        <w:rPr>
          <w:rFonts w:ascii="Arial" w:hAnsi="Arial" w:cs="Arial"/>
          <w:szCs w:val="20"/>
        </w:rPr>
      </w:pPr>
      <w:r w:rsidRPr="00677384">
        <w:rPr>
          <w:rFonts w:ascii="Arial" w:hAnsi="Arial" w:cs="Arial"/>
          <w:noProof/>
          <w:szCs w:val="20"/>
        </w:rPr>
        <mc:AlternateContent>
          <mc:Choice Requires="wps">
            <w:drawing>
              <wp:anchor distT="0" distB="0" distL="114300" distR="114300" simplePos="0" relativeHeight="251662336" behindDoc="0" locked="0" layoutInCell="1" allowOverlap="1" wp14:anchorId="6AA77C6F" wp14:editId="365DB13A">
                <wp:simplePos x="0" y="0"/>
                <wp:positionH relativeFrom="column">
                  <wp:posOffset>0</wp:posOffset>
                </wp:positionH>
                <wp:positionV relativeFrom="paragraph">
                  <wp:posOffset>20472</wp:posOffset>
                </wp:positionV>
                <wp:extent cx="142875" cy="163830"/>
                <wp:effectExtent l="0" t="0" r="28575" b="26670"/>
                <wp:wrapNone/>
                <wp:docPr id="147041341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E37FB" id="Rettangolo 1" o:spid="_x0000_s1026" style="position:absolute;margin-left:0;margin-top:1.6pt;width:11.25pt;height:1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"/>
            </w:pict>
          </mc:Fallback>
        </mc:AlternateContent>
      </w:r>
      <w:r w:rsidRPr="00677384">
        <w:rPr>
          <w:rFonts w:ascii="Arial" w:hAnsi="Arial" w:cs="Arial"/>
          <w:szCs w:val="20"/>
        </w:rPr>
        <w:t>oper</w:t>
      </w:r>
      <w:r>
        <w:rPr>
          <w:rFonts w:ascii="Arial" w:hAnsi="Arial" w:cs="Arial"/>
          <w:szCs w:val="20"/>
        </w:rPr>
        <w:t>a</w:t>
      </w:r>
      <w:r w:rsidRPr="00677384">
        <w:rPr>
          <w:rFonts w:ascii="Arial" w:hAnsi="Arial" w:cs="Arial"/>
          <w:szCs w:val="20"/>
        </w:rPr>
        <w:t>/intervent</w:t>
      </w:r>
      <w:r>
        <w:rPr>
          <w:rFonts w:ascii="Arial" w:hAnsi="Arial" w:cs="Arial"/>
          <w:szCs w:val="20"/>
        </w:rPr>
        <w:t>o</w:t>
      </w:r>
      <w:r w:rsidRPr="00677384">
        <w:rPr>
          <w:rFonts w:ascii="Arial" w:hAnsi="Arial" w:cs="Arial"/>
          <w:szCs w:val="20"/>
        </w:rPr>
        <w:t xml:space="preserve"> intercomunal</w:t>
      </w:r>
      <w:r>
        <w:rPr>
          <w:rFonts w:ascii="Arial" w:hAnsi="Arial" w:cs="Arial"/>
          <w:szCs w:val="20"/>
        </w:rPr>
        <w:t>e</w:t>
      </w:r>
    </w:p>
    <w:p w14:paraId="114DA939" w14:textId="77777777" w:rsidR="00D47861" w:rsidRDefault="00D47861" w:rsidP="00383EBB">
      <w:pPr>
        <w:autoSpaceDE w:val="0"/>
        <w:autoSpaceDN w:val="0"/>
        <w:adjustRightInd w:val="0"/>
        <w:spacing w:before="0" w:after="0" w:line="280" w:lineRule="atLeast"/>
        <w:ind w:left="992"/>
        <w:rPr>
          <w:rFonts w:ascii="Arial" w:hAnsi="Arial" w:cs="Arial"/>
          <w:szCs w:val="20"/>
        </w:rPr>
      </w:pPr>
    </w:p>
    <w:p w14:paraId="1F0E0D99" w14:textId="77777777" w:rsidR="00D47861" w:rsidRDefault="00D47861" w:rsidP="00383EBB">
      <w:pPr>
        <w:autoSpaceDE w:val="0"/>
        <w:autoSpaceDN w:val="0"/>
        <w:adjustRightInd w:val="0"/>
        <w:spacing w:before="0" w:after="0" w:line="280" w:lineRule="atLeast"/>
        <w:ind w:left="992"/>
        <w:rPr>
          <w:rFonts w:ascii="Arial" w:hAnsi="Arial" w:cs="Arial"/>
          <w:szCs w:val="20"/>
        </w:rPr>
      </w:pPr>
    </w:p>
    <w:p w14:paraId="191F3E2F" w14:textId="77777777" w:rsidR="00A25874" w:rsidRPr="002A1D61" w:rsidRDefault="00A25874" w:rsidP="00A25874">
      <w:pPr>
        <w:autoSpaceDE w:val="0"/>
        <w:autoSpaceDN w:val="0"/>
        <w:adjustRightInd w:val="0"/>
        <w:spacing w:after="0" w:line="280" w:lineRule="atLeast"/>
        <w:rPr>
          <w:rFonts w:ascii="Arial" w:hAnsi="Arial" w:cs="Arial"/>
          <w:b/>
          <w:bCs/>
          <w:i/>
          <w:iCs/>
          <w:color w:val="000000"/>
          <w:szCs w:val="20"/>
        </w:rPr>
      </w:pPr>
      <w:r w:rsidRPr="002A1D61">
        <w:rPr>
          <w:rFonts w:ascii="Arial" w:hAnsi="Arial" w:cs="Arial"/>
          <w:b/>
          <w:bCs/>
          <w:i/>
          <w:iCs/>
          <w:color w:val="000000"/>
          <w:szCs w:val="20"/>
        </w:rPr>
        <w:lastRenderedPageBreak/>
        <w:t>Classe di pericolosità 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9"/>
        <w:gridCol w:w="4170"/>
      </w:tblGrid>
      <w:tr w:rsidR="00A25874" w:rsidRPr="00EF2CEE" w14:paraId="7027B87C" w14:textId="77777777" w:rsidTr="00312602">
        <w:tc>
          <w:tcPr>
            <w:tcW w:w="5524" w:type="dxa"/>
            <w:vAlign w:val="center"/>
          </w:tcPr>
          <w:p w14:paraId="5EA16165" w14:textId="77777777" w:rsidR="00A25874" w:rsidRPr="00EF2CEE"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color w:val="000000"/>
                <w:szCs w:val="20"/>
              </w:rPr>
            </w:pPr>
            <w:r w:rsidRPr="00EF2CEE">
              <w:rPr>
                <w:rFonts w:ascii="Arial" w:hAnsi="Arial" w:cs="Arial"/>
                <w:color w:val="000000"/>
                <w:szCs w:val="20"/>
              </w:rPr>
              <w:t xml:space="preserve">Hi4 </w:t>
            </w:r>
          </w:p>
        </w:tc>
        <w:tc>
          <w:tcPr>
            <w:tcW w:w="4212" w:type="dxa"/>
            <w:vAlign w:val="center"/>
          </w:tcPr>
          <w:p w14:paraId="7022551A" w14:textId="77777777" w:rsidR="00A25874" w:rsidRPr="00574698" w:rsidRDefault="00A25874" w:rsidP="00A25874">
            <w:pPr>
              <w:pStyle w:val="Paragrafoelenco"/>
              <w:widowControl/>
              <w:numPr>
                <w:ilvl w:val="0"/>
                <w:numId w:val="31"/>
              </w:numPr>
              <w:autoSpaceDE w:val="0"/>
              <w:autoSpaceDN w:val="0"/>
              <w:adjustRightInd w:val="0"/>
              <w:spacing w:before="0" w:after="0" w:line="280" w:lineRule="atLeast"/>
              <w:ind w:right="-228"/>
              <w:rPr>
                <w:rFonts w:ascii="Arial" w:hAnsi="Arial" w:cs="Arial"/>
                <w:color w:val="000000"/>
                <w:szCs w:val="20"/>
              </w:rPr>
            </w:pPr>
            <w:r w:rsidRPr="00574698">
              <w:rPr>
                <w:rFonts w:ascii="Arial" w:hAnsi="Arial" w:cs="Arial"/>
                <w:color w:val="000000"/>
                <w:szCs w:val="20"/>
              </w:rPr>
              <w:t>Hg4</w:t>
            </w:r>
          </w:p>
        </w:tc>
      </w:tr>
      <w:tr w:rsidR="00A25874" w:rsidRPr="00EF2CEE" w14:paraId="0A304A2D" w14:textId="77777777" w:rsidTr="00312602">
        <w:tc>
          <w:tcPr>
            <w:tcW w:w="5524" w:type="dxa"/>
            <w:vAlign w:val="center"/>
          </w:tcPr>
          <w:p w14:paraId="3EDD5892" w14:textId="77777777" w:rsidR="00A25874" w:rsidRPr="00EF2CEE"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color w:val="000000"/>
                <w:szCs w:val="20"/>
              </w:rPr>
            </w:pPr>
            <w:r w:rsidRPr="00EF2CEE">
              <w:rPr>
                <w:rFonts w:ascii="Arial" w:hAnsi="Arial" w:cs="Arial"/>
                <w:color w:val="000000"/>
                <w:szCs w:val="20"/>
              </w:rPr>
              <w:t>Hi3</w:t>
            </w:r>
          </w:p>
        </w:tc>
        <w:tc>
          <w:tcPr>
            <w:tcW w:w="4212" w:type="dxa"/>
            <w:vAlign w:val="center"/>
          </w:tcPr>
          <w:p w14:paraId="4C9BA5B1" w14:textId="77777777" w:rsidR="00A25874" w:rsidRPr="00574698"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color w:val="000000"/>
                <w:szCs w:val="20"/>
              </w:rPr>
            </w:pPr>
            <w:r w:rsidRPr="00574698">
              <w:rPr>
                <w:rFonts w:ascii="Arial" w:hAnsi="Arial" w:cs="Arial"/>
                <w:color w:val="000000"/>
                <w:szCs w:val="20"/>
              </w:rPr>
              <w:t>Hg3</w:t>
            </w:r>
          </w:p>
        </w:tc>
      </w:tr>
      <w:tr w:rsidR="00A25874" w:rsidRPr="00EF2CEE" w14:paraId="2675CE73" w14:textId="77777777" w:rsidTr="00312602">
        <w:tc>
          <w:tcPr>
            <w:tcW w:w="5524" w:type="dxa"/>
            <w:vAlign w:val="center"/>
          </w:tcPr>
          <w:p w14:paraId="799A4FC6" w14:textId="77777777" w:rsidR="00A25874" w:rsidRPr="00EF2CEE"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color w:val="000000"/>
                <w:szCs w:val="20"/>
              </w:rPr>
            </w:pPr>
            <w:r w:rsidRPr="00EF2CEE">
              <w:rPr>
                <w:rFonts w:ascii="Arial" w:hAnsi="Arial" w:cs="Arial"/>
                <w:color w:val="000000"/>
                <w:szCs w:val="20"/>
              </w:rPr>
              <w:t>Hi2</w:t>
            </w:r>
          </w:p>
        </w:tc>
        <w:tc>
          <w:tcPr>
            <w:tcW w:w="4212" w:type="dxa"/>
            <w:vAlign w:val="center"/>
          </w:tcPr>
          <w:p w14:paraId="2FF35E4F" w14:textId="77777777" w:rsidR="00A25874" w:rsidRPr="00574698"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color w:val="000000"/>
                <w:szCs w:val="20"/>
              </w:rPr>
            </w:pPr>
            <w:r w:rsidRPr="00574698">
              <w:rPr>
                <w:rFonts w:ascii="Arial" w:hAnsi="Arial" w:cs="Arial"/>
                <w:color w:val="000000"/>
                <w:szCs w:val="20"/>
              </w:rPr>
              <w:t>Hg2</w:t>
            </w:r>
          </w:p>
        </w:tc>
      </w:tr>
      <w:tr w:rsidR="00A25874" w:rsidRPr="00EF2CEE" w14:paraId="0DA26666" w14:textId="77777777" w:rsidTr="00312602">
        <w:tc>
          <w:tcPr>
            <w:tcW w:w="5524" w:type="dxa"/>
            <w:vAlign w:val="center"/>
          </w:tcPr>
          <w:p w14:paraId="107DCBC6" w14:textId="77777777" w:rsidR="00A25874" w:rsidRPr="00EF2CEE" w:rsidRDefault="00A25874" w:rsidP="00A25874">
            <w:pPr>
              <w:pStyle w:val="Paragrafoelenco"/>
              <w:widowControl/>
              <w:numPr>
                <w:ilvl w:val="0"/>
                <w:numId w:val="31"/>
              </w:numPr>
              <w:autoSpaceDE w:val="0"/>
              <w:autoSpaceDN w:val="0"/>
              <w:adjustRightInd w:val="0"/>
              <w:spacing w:before="0" w:after="0" w:line="280" w:lineRule="atLeast"/>
              <w:ind w:right="-1075"/>
              <w:rPr>
                <w:rFonts w:ascii="Arial" w:hAnsi="Arial" w:cs="Arial"/>
                <w:szCs w:val="20"/>
              </w:rPr>
            </w:pPr>
            <w:r w:rsidRPr="0096395A">
              <w:rPr>
                <w:rFonts w:ascii="Arial" w:hAnsi="Arial" w:cs="Arial"/>
                <w:szCs w:val="20"/>
              </w:rPr>
              <w:t xml:space="preserve">Aree di pericolosità ex art. </w:t>
            </w:r>
            <w:r>
              <w:rPr>
                <w:rFonts w:ascii="Arial" w:hAnsi="Arial" w:cs="Arial"/>
                <w:szCs w:val="20"/>
              </w:rPr>
              <w:t>8 commi 8 e 9</w:t>
            </w:r>
            <w:r w:rsidRPr="0096395A">
              <w:rPr>
                <w:rFonts w:ascii="Arial" w:hAnsi="Arial" w:cs="Arial"/>
                <w:szCs w:val="20"/>
              </w:rPr>
              <w:t xml:space="preserve"> NA PAI</w:t>
            </w:r>
          </w:p>
        </w:tc>
        <w:tc>
          <w:tcPr>
            <w:tcW w:w="4212" w:type="dxa"/>
            <w:vAlign w:val="center"/>
          </w:tcPr>
          <w:p w14:paraId="44FF3509" w14:textId="77777777" w:rsidR="00A25874" w:rsidRPr="0041602F"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szCs w:val="20"/>
              </w:rPr>
            </w:pPr>
            <w:r w:rsidRPr="0041602F">
              <w:rPr>
                <w:rFonts w:ascii="Arial" w:hAnsi="Arial" w:cs="Arial"/>
                <w:szCs w:val="20"/>
              </w:rPr>
              <w:t>Hgsh4 (sinkhole)</w:t>
            </w:r>
          </w:p>
        </w:tc>
      </w:tr>
      <w:tr w:rsidR="00A25874" w:rsidRPr="00EF2CEE" w14:paraId="2C960B0B" w14:textId="77777777" w:rsidTr="00312602">
        <w:tc>
          <w:tcPr>
            <w:tcW w:w="5524" w:type="dxa"/>
            <w:vAlign w:val="center"/>
          </w:tcPr>
          <w:p w14:paraId="2A3F1F83" w14:textId="77777777" w:rsidR="00A25874" w:rsidRPr="0096395A" w:rsidRDefault="00A25874" w:rsidP="00A25874">
            <w:pPr>
              <w:pStyle w:val="Paragrafoelenco"/>
              <w:numPr>
                <w:ilvl w:val="0"/>
                <w:numId w:val="32"/>
              </w:numPr>
              <w:autoSpaceDE w:val="0"/>
              <w:autoSpaceDN w:val="0"/>
              <w:adjustRightInd w:val="0"/>
              <w:spacing w:before="0" w:after="0"/>
              <w:ind w:right="-1077"/>
              <w:rPr>
                <w:rFonts w:ascii="Arial" w:hAnsi="Arial" w:cs="Arial"/>
                <w:szCs w:val="20"/>
              </w:rPr>
            </w:pPr>
            <w:r w:rsidRPr="00EF2CEE">
              <w:rPr>
                <w:rFonts w:ascii="Arial" w:hAnsi="Arial" w:cs="Arial"/>
                <w:szCs w:val="20"/>
              </w:rPr>
              <w:t>Aree di pericolosità ex art. 30-</w:t>
            </w:r>
            <w:r>
              <w:rPr>
                <w:rFonts w:ascii="Arial" w:hAnsi="Arial" w:cs="Arial"/>
                <w:szCs w:val="20"/>
              </w:rPr>
              <w:t>bis</w:t>
            </w:r>
            <w:r w:rsidRPr="00EF2CEE">
              <w:rPr>
                <w:rFonts w:ascii="Arial" w:hAnsi="Arial" w:cs="Arial"/>
                <w:szCs w:val="20"/>
              </w:rPr>
              <w:t xml:space="preserve"> NA PAI</w:t>
            </w:r>
          </w:p>
        </w:tc>
        <w:tc>
          <w:tcPr>
            <w:tcW w:w="4212" w:type="dxa"/>
            <w:vAlign w:val="center"/>
          </w:tcPr>
          <w:p w14:paraId="52A8B0DE" w14:textId="77777777" w:rsidR="00A25874" w:rsidRPr="0041602F"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szCs w:val="20"/>
              </w:rPr>
            </w:pPr>
            <w:r w:rsidRPr="0041602F">
              <w:rPr>
                <w:rFonts w:ascii="Arial" w:hAnsi="Arial" w:cs="Arial"/>
                <w:szCs w:val="20"/>
              </w:rPr>
              <w:t>Hgsh (sinkhole potenziale)</w:t>
            </w:r>
          </w:p>
        </w:tc>
      </w:tr>
      <w:tr w:rsidR="00A25874" w:rsidRPr="00EF2CEE" w14:paraId="25BDC2B7" w14:textId="77777777" w:rsidTr="00312602">
        <w:tc>
          <w:tcPr>
            <w:tcW w:w="5524" w:type="dxa"/>
            <w:vAlign w:val="center"/>
          </w:tcPr>
          <w:p w14:paraId="13326909" w14:textId="77777777" w:rsidR="00A25874" w:rsidRPr="0096395A" w:rsidRDefault="00A25874" w:rsidP="00A25874">
            <w:pPr>
              <w:pStyle w:val="Paragrafoelenco"/>
              <w:numPr>
                <w:ilvl w:val="0"/>
                <w:numId w:val="32"/>
              </w:numPr>
              <w:autoSpaceDE w:val="0"/>
              <w:autoSpaceDN w:val="0"/>
              <w:adjustRightInd w:val="0"/>
              <w:spacing w:before="0" w:after="0"/>
              <w:ind w:right="-1077"/>
              <w:rPr>
                <w:rFonts w:ascii="Arial" w:hAnsi="Arial" w:cs="Arial"/>
                <w:szCs w:val="20"/>
              </w:rPr>
            </w:pPr>
            <w:r w:rsidRPr="0096395A">
              <w:rPr>
                <w:rFonts w:ascii="Arial" w:hAnsi="Arial" w:cs="Arial"/>
                <w:szCs w:val="20"/>
              </w:rPr>
              <w:t>Aree di pericolosità ex art. 30-ter NA PAI</w:t>
            </w:r>
          </w:p>
        </w:tc>
        <w:tc>
          <w:tcPr>
            <w:tcW w:w="4212" w:type="dxa"/>
            <w:vAlign w:val="center"/>
          </w:tcPr>
          <w:p w14:paraId="0FF42F0D" w14:textId="77777777" w:rsidR="00A25874" w:rsidRPr="0041602F" w:rsidRDefault="00A25874" w:rsidP="00312602">
            <w:pPr>
              <w:pStyle w:val="Paragrafoelenco"/>
              <w:autoSpaceDE w:val="0"/>
              <w:autoSpaceDN w:val="0"/>
              <w:adjustRightInd w:val="0"/>
              <w:spacing w:after="0" w:line="280" w:lineRule="atLeast"/>
              <w:rPr>
                <w:rFonts w:ascii="Arial" w:hAnsi="Arial" w:cs="Arial"/>
                <w:szCs w:val="20"/>
              </w:rPr>
            </w:pPr>
          </w:p>
        </w:tc>
      </w:tr>
      <w:tr w:rsidR="00A25874" w:rsidRPr="00EF2CEE" w14:paraId="6A812507" w14:textId="77777777" w:rsidTr="00312602">
        <w:tc>
          <w:tcPr>
            <w:tcW w:w="9736" w:type="dxa"/>
            <w:gridSpan w:val="2"/>
            <w:vAlign w:val="center"/>
          </w:tcPr>
          <w:p w14:paraId="7BE3BAC5" w14:textId="77777777" w:rsidR="00A25874" w:rsidRPr="0041602F"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szCs w:val="20"/>
              </w:rPr>
            </w:pPr>
            <w:r w:rsidRPr="0041602F">
              <w:rPr>
                <w:rFonts w:ascii="Arial" w:hAnsi="Arial" w:cs="Arial"/>
                <w:szCs w:val="20"/>
              </w:rPr>
              <w:t>Hcd4 (colata detritica)</w:t>
            </w:r>
          </w:p>
        </w:tc>
      </w:tr>
      <w:tr w:rsidR="00A25874" w:rsidRPr="00EF2CEE" w14:paraId="1766DE33" w14:textId="77777777" w:rsidTr="00312602">
        <w:tc>
          <w:tcPr>
            <w:tcW w:w="9736" w:type="dxa"/>
            <w:gridSpan w:val="2"/>
            <w:vAlign w:val="center"/>
          </w:tcPr>
          <w:p w14:paraId="77767B58" w14:textId="77777777" w:rsidR="00A25874" w:rsidRPr="0041602F" w:rsidRDefault="00A25874" w:rsidP="00A25874">
            <w:pPr>
              <w:pStyle w:val="Paragrafoelenco"/>
              <w:widowControl/>
              <w:numPr>
                <w:ilvl w:val="0"/>
                <w:numId w:val="31"/>
              </w:numPr>
              <w:autoSpaceDE w:val="0"/>
              <w:autoSpaceDN w:val="0"/>
              <w:adjustRightInd w:val="0"/>
              <w:spacing w:before="0" w:after="0" w:line="280" w:lineRule="atLeast"/>
              <w:rPr>
                <w:rFonts w:ascii="Arial" w:hAnsi="Arial" w:cs="Arial"/>
                <w:szCs w:val="20"/>
              </w:rPr>
            </w:pPr>
            <w:r w:rsidRPr="0041602F">
              <w:rPr>
                <w:rFonts w:ascii="Arial" w:hAnsi="Arial" w:cs="Arial"/>
                <w:szCs w:val="20"/>
              </w:rPr>
              <w:t>Hcd (colata detritica potenziale)</w:t>
            </w:r>
          </w:p>
        </w:tc>
      </w:tr>
    </w:tbl>
    <w:p w14:paraId="104C37CC" w14:textId="77777777" w:rsidR="00D47861" w:rsidRDefault="00D47861" w:rsidP="00A25874">
      <w:pPr>
        <w:autoSpaceDE w:val="0"/>
        <w:autoSpaceDN w:val="0"/>
        <w:adjustRightInd w:val="0"/>
        <w:spacing w:after="0"/>
        <w:rPr>
          <w:rFonts w:ascii="Arial" w:hAnsi="Arial" w:cs="Arial"/>
          <w:b/>
          <w:bCs/>
          <w:color w:val="000000" w:themeColor="text1"/>
          <w:szCs w:val="20"/>
        </w:rPr>
      </w:pPr>
    </w:p>
    <w:p w14:paraId="4E73FFF8" w14:textId="529A9B7F" w:rsidR="00A25874" w:rsidRPr="00E7601B" w:rsidRDefault="00A25874" w:rsidP="00A25874">
      <w:pPr>
        <w:autoSpaceDE w:val="0"/>
        <w:autoSpaceDN w:val="0"/>
        <w:adjustRightInd w:val="0"/>
        <w:spacing w:after="0"/>
        <w:rPr>
          <w:rFonts w:ascii="Arial" w:hAnsi="Arial" w:cs="Arial"/>
          <w:b/>
          <w:bCs/>
          <w:color w:val="000000" w:themeColor="text1"/>
          <w:szCs w:val="20"/>
        </w:rPr>
      </w:pPr>
      <w:r w:rsidRPr="00E7601B">
        <w:rPr>
          <w:rFonts w:ascii="Arial" w:hAnsi="Arial" w:cs="Arial"/>
          <w:b/>
          <w:bCs/>
          <w:color w:val="000000" w:themeColor="text1"/>
          <w:szCs w:val="20"/>
        </w:rPr>
        <w:t xml:space="preserve">NB: </w:t>
      </w:r>
    </w:p>
    <w:p w14:paraId="5C7AB89A" w14:textId="1E75D148" w:rsidR="00A25874" w:rsidRDefault="00A25874" w:rsidP="00A25874">
      <w:pPr>
        <w:pStyle w:val="Paragrafoelenco"/>
        <w:numPr>
          <w:ilvl w:val="0"/>
          <w:numId w:val="45"/>
        </w:numPr>
        <w:autoSpaceDE w:val="0"/>
        <w:autoSpaceDN w:val="0"/>
        <w:adjustRightInd w:val="0"/>
        <w:spacing w:after="0"/>
        <w:rPr>
          <w:rFonts w:ascii="Arial" w:hAnsi="Arial" w:cs="Arial"/>
          <w:szCs w:val="20"/>
        </w:rPr>
      </w:pPr>
      <w:r w:rsidRPr="00A25874">
        <w:rPr>
          <w:rFonts w:ascii="Arial" w:hAnsi="Arial" w:cs="Arial"/>
          <w:szCs w:val="20"/>
        </w:rPr>
        <w:t>in caso di opera/intervento ricadente nelle fasce di cui agli artt.30bis, 30ter e 8 commi 8) e 9) delle NA del PAI il Proponente, se interessato, può effettuare apposito studio idrologico-idraulico volto a determinare le effettive aree di pericolosità idraulica ai sensi dell’artt.30bis c.2 e 30ter c.2</w:t>
      </w:r>
      <w:r>
        <w:rPr>
          <w:rFonts w:ascii="Arial" w:hAnsi="Arial" w:cs="Arial"/>
          <w:szCs w:val="20"/>
        </w:rPr>
        <w:t>;</w:t>
      </w:r>
    </w:p>
    <w:p w14:paraId="44123A23" w14:textId="77777777" w:rsidR="00A25874" w:rsidRPr="00A25874" w:rsidRDefault="00A25874" w:rsidP="00A25874">
      <w:pPr>
        <w:pStyle w:val="Paragrafoelenco"/>
        <w:autoSpaceDE w:val="0"/>
        <w:autoSpaceDN w:val="0"/>
        <w:adjustRightInd w:val="0"/>
        <w:spacing w:after="0"/>
        <w:rPr>
          <w:rFonts w:ascii="Arial" w:hAnsi="Arial" w:cs="Arial"/>
          <w:szCs w:val="20"/>
        </w:rPr>
      </w:pPr>
    </w:p>
    <w:p w14:paraId="1E4D5866" w14:textId="1CC8D5CB" w:rsidR="00A25874" w:rsidRPr="007242F0" w:rsidRDefault="00A25874" w:rsidP="00843C81">
      <w:pPr>
        <w:pStyle w:val="Paragrafoelenco"/>
        <w:numPr>
          <w:ilvl w:val="0"/>
          <w:numId w:val="45"/>
        </w:numPr>
        <w:autoSpaceDE w:val="0"/>
        <w:autoSpaceDN w:val="0"/>
        <w:adjustRightInd w:val="0"/>
        <w:spacing w:after="0"/>
        <w:rPr>
          <w:rFonts w:ascii="Arial" w:hAnsi="Arial" w:cs="Arial"/>
        </w:rPr>
      </w:pPr>
      <w:r w:rsidRPr="007242F0">
        <w:rPr>
          <w:rFonts w:ascii="Arial" w:hAnsi="Arial" w:cs="Arial"/>
          <w:szCs w:val="20"/>
        </w:rPr>
        <w:t>nelle</w:t>
      </w:r>
      <w:r w:rsidRPr="007242F0">
        <w:rPr>
          <w:rFonts w:ascii="Arial" w:hAnsi="Arial" w:cs="Arial"/>
        </w:rPr>
        <w:t xml:space="preserve"> ipotesi in cui le NA del PAI subordinano l’ammissibilità dell’intervento ai fini PAI alla valutazione della non delocabilizzabilità da parte dell’Amministrazione comunale, quali esemplificativamente le fattispecie di cui agli artt. 27, comma 2, lett e); 27, comma 3 lett. e); 31, comma 3, lett. i); 33, comma 3 lett. a), deve essere allegata la deliberazione con cui il Consiglio/Giunta comunale competente dia atto della valutazione effettuata.</w:t>
      </w:r>
      <w:r w:rsidR="00D9431D" w:rsidRPr="007242F0">
        <w:rPr>
          <w:rFonts w:ascii="Arial" w:hAnsi="Arial" w:cs="Arial"/>
        </w:rPr>
        <w:t xml:space="preserve"> La dichiarazione di non delocalizzabilità non è necessaria per le opere/infrastrutture puntuali o a rete di interesse regionale, di interesse nazionale e per le infrastrutture a rete intercomunali.</w:t>
      </w:r>
    </w:p>
    <w:p w14:paraId="4BA2C405" w14:textId="77777777" w:rsidR="00D47861" w:rsidRDefault="00D47861" w:rsidP="00A25874">
      <w:pPr>
        <w:autoSpaceDE w:val="0"/>
        <w:autoSpaceDN w:val="0"/>
        <w:adjustRightInd w:val="0"/>
        <w:spacing w:after="0"/>
        <w:rPr>
          <w:rFonts w:ascii="Arial" w:hAnsi="Arial" w:cs="Arial"/>
          <w:szCs w:val="20"/>
        </w:rPr>
      </w:pPr>
    </w:p>
    <w:p w14:paraId="015D3738" w14:textId="77777777" w:rsidR="00D47861" w:rsidRDefault="00D47861" w:rsidP="00A25874">
      <w:pPr>
        <w:autoSpaceDE w:val="0"/>
        <w:autoSpaceDN w:val="0"/>
        <w:adjustRightInd w:val="0"/>
        <w:spacing w:after="0"/>
        <w:rPr>
          <w:rFonts w:ascii="Arial" w:hAnsi="Arial" w:cs="Arial"/>
          <w:szCs w:val="20"/>
        </w:rPr>
      </w:pPr>
    </w:p>
    <w:p w14:paraId="6B08E64D" w14:textId="77777777" w:rsidR="00A25874" w:rsidRPr="009023E1" w:rsidRDefault="00A25874" w:rsidP="00A25874">
      <w:pPr>
        <w:autoSpaceDE w:val="0"/>
        <w:autoSpaceDN w:val="0"/>
        <w:adjustRightInd w:val="0"/>
        <w:spacing w:after="0"/>
        <w:rPr>
          <w:rFonts w:ascii="Arial" w:hAnsi="Arial" w:cs="Arial"/>
          <w:color w:val="EE0000"/>
          <w:szCs w:val="20"/>
        </w:rPr>
      </w:pPr>
      <w:r>
        <w:rPr>
          <w:rFonts w:ascii="Arial" w:hAnsi="Arial" w:cs="Arial"/>
          <w:noProof/>
          <w:color w:val="EE0000"/>
          <w:szCs w:val="20"/>
        </w:rPr>
        <mc:AlternateContent>
          <mc:Choice Requires="wps">
            <w:drawing>
              <wp:anchor distT="0" distB="0" distL="114300" distR="114300" simplePos="0" relativeHeight="251670528" behindDoc="0" locked="0" layoutInCell="1" allowOverlap="1" wp14:anchorId="4364BE0F" wp14:editId="0ADC23F0">
                <wp:simplePos x="0" y="0"/>
                <wp:positionH relativeFrom="column">
                  <wp:posOffset>6790</wp:posOffset>
                </wp:positionH>
                <wp:positionV relativeFrom="paragraph">
                  <wp:posOffset>42828</wp:posOffset>
                </wp:positionV>
                <wp:extent cx="6178550" cy="787651"/>
                <wp:effectExtent l="0" t="0" r="12700" b="12700"/>
                <wp:wrapNone/>
                <wp:docPr id="1775848443" name="Casella di testo 6"/>
                <wp:cNvGraphicFramePr/>
                <a:graphic xmlns:a="http://schemas.openxmlformats.org/drawingml/2006/main">
                  <a:graphicData uri="http://schemas.microsoft.com/office/word/2010/wordprocessingShape">
                    <wps:wsp>
                      <wps:cNvSpPr txBox="1"/>
                      <wps:spPr>
                        <a:xfrm>
                          <a:off x="0" y="0"/>
                          <a:ext cx="6178550" cy="787651"/>
                        </a:xfrm>
                        <a:prstGeom prst="rect">
                          <a:avLst/>
                        </a:prstGeom>
                        <a:solidFill>
                          <a:schemeClr val="lt1"/>
                        </a:solidFill>
                        <a:ln w="6350">
                          <a:solidFill>
                            <a:prstClr val="black"/>
                          </a:solidFill>
                        </a:ln>
                      </wps:spPr>
                      <wps:txbx>
                        <w:txbxContent>
                          <w:p w14:paraId="1D9B1F0A" w14:textId="77777777" w:rsidR="00A25874" w:rsidRPr="0049266A" w:rsidRDefault="00A25874" w:rsidP="00A25874">
                            <w:pPr>
                              <w:autoSpaceDE w:val="0"/>
                              <w:autoSpaceDN w:val="0"/>
                              <w:adjustRightInd w:val="0"/>
                              <w:spacing w:before="200"/>
                              <w:rPr>
                                <w:rFonts w:ascii="Arial" w:hAnsi="Arial" w:cs="Arial"/>
                                <w:b/>
                                <w:bCs/>
                                <w:szCs w:val="20"/>
                              </w:rPr>
                            </w:pPr>
                            <w:r w:rsidRPr="00BC5C01">
                              <w:rPr>
                                <w:rFonts w:ascii="Arial" w:hAnsi="Arial" w:cs="Arial"/>
                                <w:b/>
                                <w:bCs/>
                                <w:szCs w:val="20"/>
                              </w:rPr>
                              <w:t>DOCUMENTAZIONE DA TRASMETTERE PER LA VALUTAZIONE DELLA COERENZA DELLE OPERE/INTERVENTI CON I PRINCIPI, LE NORME E LE FINALITA’ DEL PAI AI SENSI DELL’ART.54 DELLE NORME DI ATTUAZIONE DEL PAI</w:t>
                            </w:r>
                          </w:p>
                          <w:p w14:paraId="63028338" w14:textId="77777777" w:rsidR="00A25874" w:rsidRDefault="00A25874" w:rsidP="00A258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364BE0F" id="_x0000_t202" coordsize="21600,21600" o:spt="202" path="m,l,21600r21600,l21600,xe">
                <v:stroke joinstyle="miter"/>
                <v:path gradientshapeok="t" o:connecttype="rect"/>
              </v:shapetype>
              <v:shape id="Casella di testo 6" o:spid="_x0000_s1026" type="#_x0000_t202" style="position:absolute;left:0;text-align:left;margin-left:.55pt;margin-top:3.35pt;width:486.5pt;height:62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" fillcolor="white [3201]" strokeweight=".5pt">
                <v:textbox>
                  <w:txbxContent>
                    <w:p w14:paraId="1D9B1F0A" w14:textId="77777777" w:rsidR="00A25874" w:rsidRPr="0049266A" w:rsidRDefault="00A25874" w:rsidP="00A25874">
                      <w:pPr>
                        <w:autoSpaceDE w:val="0"/>
                        <w:autoSpaceDN w:val="0"/>
                        <w:adjustRightInd w:val="0"/>
                        <w:spacing w:before="200"/>
                        <w:rPr>
                          <w:rFonts w:ascii="Arial" w:hAnsi="Arial" w:cs="Arial"/>
                          <w:b/>
                          <w:bCs/>
                          <w:szCs w:val="20"/>
                        </w:rPr>
                      </w:pPr>
                      <w:r w:rsidRPr="00BC5C01">
                        <w:rPr>
                          <w:rFonts w:ascii="Arial" w:hAnsi="Arial" w:cs="Arial"/>
                          <w:b/>
                          <w:bCs/>
                          <w:szCs w:val="20"/>
                        </w:rPr>
                        <w:t>DOCUMENTAZIONE DA TRASMETTERE PER LA VALUTAZIONE DELLA COERENZA DELLE OPERE/INTERVENTI CON I PRINCIPI, LE NORME E LE FINALITA’ DEL PAI AI SENSI DELL’ART.54 DELLE NORME DI ATTUAZIONE DEL PAI</w:t>
                      </w:r>
                    </w:p>
                    <w:p w14:paraId="63028338" w14:textId="77777777" w:rsidR="00A25874" w:rsidRDefault="00A25874" w:rsidP="00A25874"/>
                  </w:txbxContent>
                </v:textbox>
              </v:shape>
            </w:pict>
          </mc:Fallback>
        </mc:AlternateContent>
      </w:r>
    </w:p>
    <w:p w14:paraId="4F780990" w14:textId="77777777" w:rsidR="00A25874" w:rsidRDefault="00A25874" w:rsidP="00A25874">
      <w:pPr>
        <w:autoSpaceDE w:val="0"/>
        <w:autoSpaceDN w:val="0"/>
        <w:adjustRightInd w:val="0"/>
        <w:spacing w:after="0"/>
        <w:rPr>
          <w:rFonts w:ascii="Arial" w:hAnsi="Arial" w:cs="Arial"/>
          <w:b/>
          <w:bCs/>
          <w:color w:val="EE0000"/>
          <w:szCs w:val="20"/>
        </w:rPr>
      </w:pPr>
    </w:p>
    <w:p w14:paraId="4B13C13D" w14:textId="77777777" w:rsidR="00A25874" w:rsidRDefault="00A25874" w:rsidP="00A25874">
      <w:pPr>
        <w:autoSpaceDE w:val="0"/>
        <w:autoSpaceDN w:val="0"/>
        <w:adjustRightInd w:val="0"/>
        <w:spacing w:before="60" w:after="60" w:line="300" w:lineRule="atLeast"/>
        <w:rPr>
          <w:rFonts w:ascii="Arial" w:hAnsi="Arial" w:cs="Arial"/>
          <w:b/>
          <w:bCs/>
          <w:szCs w:val="20"/>
        </w:rPr>
      </w:pPr>
    </w:p>
    <w:p w14:paraId="4FE91887" w14:textId="77777777" w:rsidR="00A25874" w:rsidRDefault="00A25874" w:rsidP="00A25874">
      <w:pPr>
        <w:autoSpaceDE w:val="0"/>
        <w:autoSpaceDN w:val="0"/>
        <w:adjustRightInd w:val="0"/>
        <w:spacing w:before="60" w:after="60" w:line="300" w:lineRule="atLeast"/>
        <w:rPr>
          <w:rFonts w:ascii="Arial" w:hAnsi="Arial" w:cs="Arial"/>
          <w:b/>
          <w:bCs/>
          <w:szCs w:val="20"/>
        </w:rPr>
      </w:pPr>
    </w:p>
    <w:p w14:paraId="7DA96F60" w14:textId="77777777" w:rsidR="00D47861" w:rsidRDefault="00D47861" w:rsidP="00A25874">
      <w:pPr>
        <w:autoSpaceDE w:val="0"/>
        <w:autoSpaceDN w:val="0"/>
        <w:adjustRightInd w:val="0"/>
        <w:spacing w:before="60" w:after="60" w:line="300" w:lineRule="atLeast"/>
        <w:rPr>
          <w:rFonts w:ascii="Arial" w:hAnsi="Arial" w:cs="Arial"/>
          <w:b/>
          <w:bCs/>
          <w:szCs w:val="20"/>
        </w:rPr>
      </w:pPr>
    </w:p>
    <w:p w14:paraId="1AB6197C" w14:textId="77777777" w:rsidR="00A25874" w:rsidRPr="00EF2CEE" w:rsidRDefault="00A25874" w:rsidP="00A25874">
      <w:pPr>
        <w:autoSpaceDE w:val="0"/>
        <w:autoSpaceDN w:val="0"/>
        <w:adjustRightInd w:val="0"/>
        <w:spacing w:after="0" w:line="280" w:lineRule="atLeast"/>
        <w:rPr>
          <w:rFonts w:ascii="Arial" w:hAnsi="Arial" w:cs="Arial"/>
          <w:szCs w:val="20"/>
        </w:rPr>
      </w:pPr>
      <w:r>
        <w:rPr>
          <w:rFonts w:ascii="Arial" w:hAnsi="Arial" w:cs="Arial"/>
          <w:szCs w:val="20"/>
        </w:rPr>
        <w:t>I files devono</w:t>
      </w:r>
      <w:r w:rsidRPr="00EF2CEE">
        <w:rPr>
          <w:rFonts w:ascii="Arial" w:hAnsi="Arial" w:cs="Arial"/>
          <w:szCs w:val="20"/>
        </w:rPr>
        <w:t xml:space="preserve"> recare il prefisso </w:t>
      </w:r>
      <w:r w:rsidRPr="00EF2CEE">
        <w:rPr>
          <w:rFonts w:ascii="Arial" w:hAnsi="Arial" w:cs="Arial"/>
          <w:b/>
          <w:bCs/>
          <w:color w:val="000000"/>
          <w:szCs w:val="20"/>
        </w:rPr>
        <w:t xml:space="preserve">EL_ADIS seguito dal nome dell’elaborato </w:t>
      </w:r>
      <w:r>
        <w:rPr>
          <w:rFonts w:ascii="Arial" w:hAnsi="Arial" w:cs="Arial"/>
          <w:b/>
          <w:bCs/>
          <w:color w:val="000000"/>
          <w:szCs w:val="20"/>
        </w:rPr>
        <w:t>testuale</w:t>
      </w:r>
      <w:r w:rsidRPr="00EF2CEE">
        <w:rPr>
          <w:rFonts w:ascii="Arial" w:hAnsi="Arial" w:cs="Arial"/>
          <w:b/>
          <w:bCs/>
          <w:color w:val="000000"/>
          <w:szCs w:val="20"/>
        </w:rPr>
        <w:t xml:space="preserve"> o grafico:</w:t>
      </w:r>
      <w:r w:rsidRPr="00EF2CEE">
        <w:rPr>
          <w:rFonts w:ascii="Arial" w:hAnsi="Arial" w:cs="Arial"/>
          <w:szCs w:val="20"/>
        </w:rPr>
        <w:t xml:space="preserve"> </w:t>
      </w:r>
    </w:p>
    <w:p w14:paraId="2CC49686" w14:textId="24946533" w:rsidR="00A25874" w:rsidRPr="005C1D16" w:rsidRDefault="00B62681" w:rsidP="00B62681">
      <w:pPr>
        <w:pStyle w:val="Titolo1"/>
      </w:pPr>
      <w:r w:rsidRPr="005C1D16">
        <w:t>ELABORATI TESTUALI</w:t>
      </w:r>
    </w:p>
    <w:p w14:paraId="0CCF5418" w14:textId="77777777" w:rsidR="00A25874" w:rsidRPr="00677384" w:rsidRDefault="00A25874" w:rsidP="00A25874">
      <w:pPr>
        <w:numPr>
          <w:ilvl w:val="0"/>
          <w:numId w:val="35"/>
        </w:numPr>
        <w:spacing w:before="80" w:after="80"/>
        <w:rPr>
          <w:rFonts w:ascii="Arial" w:hAnsi="Arial" w:cs="Arial"/>
          <w:b/>
          <w:bCs/>
          <w:szCs w:val="20"/>
        </w:rPr>
      </w:pPr>
      <w:r w:rsidRPr="00677384">
        <w:rPr>
          <w:rFonts w:ascii="Arial" w:hAnsi="Arial" w:cs="Arial"/>
          <w:b/>
          <w:bCs/>
          <w:szCs w:val="20"/>
        </w:rPr>
        <w:t>Relazione illustrativa dell’intervento e dei vincoli ai fini PAI.</w:t>
      </w:r>
    </w:p>
    <w:p w14:paraId="08D9E627" w14:textId="77777777" w:rsidR="00A25874" w:rsidRDefault="00A25874" w:rsidP="00A25874">
      <w:pPr>
        <w:spacing w:before="80" w:after="80"/>
        <w:ind w:left="720"/>
        <w:rPr>
          <w:rFonts w:ascii="Arial" w:hAnsi="Arial" w:cs="Arial"/>
          <w:szCs w:val="20"/>
        </w:rPr>
      </w:pPr>
      <w:bookmarkStart w:id="0" w:name="_Hlk191461702"/>
      <w:r w:rsidRPr="00BC5C01">
        <w:rPr>
          <w:rFonts w:ascii="Arial" w:hAnsi="Arial" w:cs="Arial"/>
          <w:szCs w:val="20"/>
        </w:rPr>
        <w:t>L’elaborato deve contenere la desc</w:t>
      </w:r>
      <w:r w:rsidRPr="00BC5C01">
        <w:rPr>
          <w:rFonts w:ascii="Arial" w:hAnsi="Arial" w:cs="Arial"/>
          <w:color w:val="000000"/>
          <w:szCs w:val="20"/>
        </w:rPr>
        <w:t xml:space="preserve">rizione puntuale degli interventi rilevanti ai fini PAI </w:t>
      </w:r>
      <w:r w:rsidRPr="00BC5C01">
        <w:rPr>
          <w:rFonts w:ascii="Arial" w:hAnsi="Arial" w:cs="Arial"/>
          <w:szCs w:val="20"/>
        </w:rPr>
        <w:t>corredata dell'analisi di dettaglio delle interferenze delle opere</w:t>
      </w:r>
      <w:r w:rsidRPr="00BC5C01">
        <w:rPr>
          <w:rFonts w:ascii="Arial" w:hAnsi="Arial" w:cs="Arial"/>
          <w:color w:val="ED0000"/>
          <w:szCs w:val="20"/>
        </w:rPr>
        <w:t xml:space="preserve"> </w:t>
      </w:r>
      <w:r w:rsidRPr="00BC5C01">
        <w:rPr>
          <w:rFonts w:ascii="Arial" w:hAnsi="Arial" w:cs="Arial"/>
          <w:szCs w:val="20"/>
        </w:rPr>
        <w:t>con la pericolosità vigente (idraulica e da frana) e con il reticolo idrografico regionale rilevante ai fini PAI</w:t>
      </w:r>
      <w:bookmarkStart w:id="1" w:name="_Hlk190697443"/>
      <w:r w:rsidRPr="00BC5C01">
        <w:rPr>
          <w:rFonts w:ascii="Arial" w:hAnsi="Arial" w:cs="Arial"/>
          <w:color w:val="EE0000"/>
          <w:szCs w:val="20"/>
          <w:vertAlign w:val="superscript"/>
        </w:rPr>
        <w:footnoteReference w:id="1"/>
      </w:r>
      <w:bookmarkEnd w:id="1"/>
      <w:r w:rsidRPr="00BC5C01">
        <w:rPr>
          <w:rFonts w:ascii="Arial" w:hAnsi="Arial" w:cs="Arial"/>
          <w:color w:val="EE0000"/>
          <w:szCs w:val="20"/>
          <w:shd w:val="clear" w:color="auto" w:fill="FFFFFF"/>
        </w:rPr>
        <w:t>.</w:t>
      </w:r>
      <w:r w:rsidRPr="00BC5C01">
        <w:rPr>
          <w:rFonts w:ascii="Arial" w:hAnsi="Arial" w:cs="Arial"/>
          <w:szCs w:val="20"/>
          <w:shd w:val="clear" w:color="auto" w:fill="FFFFFF"/>
        </w:rPr>
        <w:t xml:space="preserve"> </w:t>
      </w:r>
      <w:r w:rsidRPr="00BC5C01">
        <w:rPr>
          <w:rFonts w:ascii="Arial" w:hAnsi="Arial" w:cs="Arial"/>
          <w:szCs w:val="20"/>
        </w:rPr>
        <w:t>Per tutte le opere in progetto deve essere compilata la seguente tabella di sintesi che dovrà trovare corrispondenza biunivoca nella rappresentazione cartografica.</w:t>
      </w:r>
    </w:p>
    <w:p w14:paraId="4DCAFA21" w14:textId="77777777" w:rsidR="00D47861" w:rsidRDefault="00D47861" w:rsidP="00A25874">
      <w:pPr>
        <w:spacing w:before="80" w:after="80"/>
        <w:ind w:left="720"/>
        <w:rPr>
          <w:rFonts w:ascii="Arial" w:hAnsi="Arial" w:cs="Arial"/>
          <w:szCs w:val="20"/>
        </w:rPr>
      </w:pPr>
    </w:p>
    <w:p w14:paraId="0B572478" w14:textId="77777777" w:rsidR="00D47861" w:rsidRDefault="00D47861" w:rsidP="00A25874">
      <w:pPr>
        <w:spacing w:before="80" w:after="80"/>
        <w:ind w:left="720"/>
        <w:rPr>
          <w:rFonts w:ascii="Arial" w:hAnsi="Arial" w:cs="Arial"/>
          <w:szCs w:val="20"/>
        </w:rPr>
      </w:pPr>
    </w:p>
    <w:p w14:paraId="170BEAE0" w14:textId="77777777" w:rsidR="00D47861" w:rsidRDefault="00D47861" w:rsidP="00A25874">
      <w:pPr>
        <w:spacing w:before="80" w:after="80"/>
        <w:ind w:left="720"/>
        <w:rPr>
          <w:rFonts w:ascii="Arial" w:hAnsi="Arial" w:cs="Arial"/>
          <w:szCs w:val="20"/>
        </w:rPr>
      </w:pPr>
    </w:p>
    <w:bookmarkEnd w:id="0"/>
    <w:p w14:paraId="1D732019" w14:textId="77777777" w:rsidR="00A25874" w:rsidRPr="008E7096" w:rsidRDefault="00A25874" w:rsidP="00A25874">
      <w:pPr>
        <w:keepNext/>
        <w:autoSpaceDE w:val="0"/>
        <w:autoSpaceDN w:val="0"/>
        <w:spacing w:after="0"/>
        <w:rPr>
          <w:rFonts w:ascii="Arial" w:eastAsia="Verdana" w:hAnsi="Arial" w:cs="Arial"/>
          <w:b/>
          <w:bCs/>
          <w:szCs w:val="20"/>
        </w:rPr>
      </w:pPr>
      <w:r w:rsidRPr="008E7096">
        <w:rPr>
          <w:rFonts w:ascii="Arial" w:eastAsia="Verdana" w:hAnsi="Arial" w:cs="Arial"/>
          <w:b/>
          <w:bCs/>
          <w:szCs w:val="20"/>
        </w:rPr>
        <w:lastRenderedPageBreak/>
        <w:t>Tabella di sintesi delle interferenze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4"/>
        <w:gridCol w:w="913"/>
        <w:gridCol w:w="914"/>
      </w:tblGrid>
      <w:tr w:rsidR="00A25874" w:rsidRPr="008E7096" w14:paraId="14ECFEE2" w14:textId="77777777" w:rsidTr="00B9458E">
        <w:tc>
          <w:tcPr>
            <w:tcW w:w="7694" w:type="dxa"/>
          </w:tcPr>
          <w:p w14:paraId="64A327FC"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id interferenza (corrispondenza sulla planimetria dell’opera/intervento sulla pericolosità vigente (idro o frana) o sul reticolo idrografico ufficiale di cui alla Nota 1 del Modulo)</w:t>
            </w:r>
          </w:p>
        </w:tc>
        <w:tc>
          <w:tcPr>
            <w:tcW w:w="1827" w:type="dxa"/>
            <w:gridSpan w:val="2"/>
          </w:tcPr>
          <w:p w14:paraId="6241E4A2"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1865E6A3" w14:textId="77777777" w:rsidTr="00B9458E">
        <w:tc>
          <w:tcPr>
            <w:tcW w:w="7694" w:type="dxa"/>
          </w:tcPr>
          <w:p w14:paraId="62FAEA62"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Tipo di vincolo PAI (es elemento idrico o area PAI - idro o frana)</w:t>
            </w:r>
          </w:p>
        </w:tc>
        <w:tc>
          <w:tcPr>
            <w:tcW w:w="1827" w:type="dxa"/>
            <w:gridSpan w:val="2"/>
          </w:tcPr>
          <w:p w14:paraId="4EFE99FA"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4CC1D289" w14:textId="77777777" w:rsidTr="00B9458E">
        <w:tc>
          <w:tcPr>
            <w:tcW w:w="7694" w:type="dxa"/>
          </w:tcPr>
          <w:p w14:paraId="184DB463"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Riferimento Elaborato grafico</w:t>
            </w:r>
          </w:p>
        </w:tc>
        <w:tc>
          <w:tcPr>
            <w:tcW w:w="1827" w:type="dxa"/>
            <w:gridSpan w:val="2"/>
          </w:tcPr>
          <w:p w14:paraId="780E0424"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0380F1A7" w14:textId="77777777" w:rsidTr="00B9458E">
        <w:tc>
          <w:tcPr>
            <w:tcW w:w="7694" w:type="dxa"/>
          </w:tcPr>
          <w:p w14:paraId="42B6BC8B"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 xml:space="preserve">Coordinate </w:t>
            </w:r>
          </w:p>
        </w:tc>
        <w:tc>
          <w:tcPr>
            <w:tcW w:w="1827" w:type="dxa"/>
            <w:gridSpan w:val="2"/>
          </w:tcPr>
          <w:p w14:paraId="776BF41D"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5F14DF2C" w14:textId="77777777" w:rsidTr="00B9458E">
        <w:tc>
          <w:tcPr>
            <w:tcW w:w="7694" w:type="dxa"/>
          </w:tcPr>
          <w:p w14:paraId="04C3438D"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Comune/i</w:t>
            </w:r>
          </w:p>
        </w:tc>
        <w:tc>
          <w:tcPr>
            <w:tcW w:w="1827" w:type="dxa"/>
            <w:gridSpan w:val="2"/>
          </w:tcPr>
          <w:p w14:paraId="52032E52"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2B080372" w14:textId="77777777" w:rsidTr="00B9458E">
        <w:tc>
          <w:tcPr>
            <w:tcW w:w="7694" w:type="dxa"/>
          </w:tcPr>
          <w:p w14:paraId="3EC27D97"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 xml:space="preserve">Opera in alveo </w:t>
            </w:r>
          </w:p>
        </w:tc>
        <w:tc>
          <w:tcPr>
            <w:tcW w:w="913" w:type="dxa"/>
          </w:tcPr>
          <w:p w14:paraId="4658E531"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hAnsi="Arial" w:cs="Arial"/>
                <w:color w:val="000000"/>
                <w:kern w:val="2"/>
                <w:szCs w:val="20"/>
              </w:rPr>
              <w:t>SI</w:t>
            </w:r>
          </w:p>
        </w:tc>
        <w:tc>
          <w:tcPr>
            <w:tcW w:w="914" w:type="dxa"/>
          </w:tcPr>
          <w:p w14:paraId="5B5D72BF"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r w:rsidR="00A25874" w:rsidRPr="008E7096" w14:paraId="61D6B2FF" w14:textId="77777777" w:rsidTr="00B9458E">
        <w:tc>
          <w:tcPr>
            <w:tcW w:w="7694" w:type="dxa"/>
          </w:tcPr>
          <w:p w14:paraId="6D790221" w14:textId="77777777" w:rsidR="00A25874" w:rsidRPr="008E7096" w:rsidRDefault="00A25874" w:rsidP="00B62681">
            <w:pPr>
              <w:autoSpaceDE w:val="0"/>
              <w:autoSpaceDN w:val="0"/>
              <w:spacing w:before="0" w:after="0"/>
              <w:rPr>
                <w:rFonts w:ascii="Arial" w:hAnsi="Arial" w:cs="Arial"/>
                <w:color w:val="000000"/>
                <w:kern w:val="2"/>
                <w:szCs w:val="20"/>
              </w:rPr>
            </w:pPr>
            <w:r w:rsidRPr="008E7096">
              <w:rPr>
                <w:rFonts w:ascii="Arial" w:hAnsi="Arial" w:cs="Arial"/>
                <w:color w:val="000000"/>
                <w:kern w:val="2"/>
                <w:szCs w:val="20"/>
              </w:rPr>
              <w:t>Tipologia intervento (es cavidotto, adeguamento viario, attraversamento fluviale etc).  Riferimento sezione tipologica</w:t>
            </w:r>
          </w:p>
        </w:tc>
        <w:tc>
          <w:tcPr>
            <w:tcW w:w="1827" w:type="dxa"/>
            <w:gridSpan w:val="2"/>
          </w:tcPr>
          <w:p w14:paraId="5653A466"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4D806B87" w14:textId="77777777" w:rsidTr="00B9458E">
        <w:tc>
          <w:tcPr>
            <w:tcW w:w="7694" w:type="dxa"/>
          </w:tcPr>
          <w:p w14:paraId="049DC798" w14:textId="3740E08E" w:rsidR="00A25874" w:rsidRPr="007242F0" w:rsidRDefault="00A25874" w:rsidP="00B62681">
            <w:pPr>
              <w:autoSpaceDE w:val="0"/>
              <w:autoSpaceDN w:val="0"/>
              <w:spacing w:before="0" w:after="0"/>
              <w:rPr>
                <w:rFonts w:ascii="Arial" w:hAnsi="Arial" w:cs="Arial"/>
                <w:color w:val="000000"/>
                <w:kern w:val="2"/>
                <w:szCs w:val="20"/>
              </w:rPr>
            </w:pPr>
            <w:r w:rsidRPr="007242F0">
              <w:rPr>
                <w:rFonts w:ascii="Arial" w:hAnsi="Arial" w:cs="Arial"/>
                <w:color w:val="000000"/>
                <w:kern w:val="2"/>
                <w:szCs w:val="20"/>
              </w:rPr>
              <w:t xml:space="preserve">Modalità di realizzazione (es cavidotto sub-alveo, tra piano campagna e estradosso condotta, </w:t>
            </w:r>
            <w:r w:rsidR="00D9431D" w:rsidRPr="007242F0">
              <w:rPr>
                <w:rFonts w:ascii="Arial" w:hAnsi="Arial" w:cs="Arial"/>
                <w:color w:val="000000"/>
                <w:kern w:val="2"/>
                <w:szCs w:val="20"/>
              </w:rPr>
              <w:t xml:space="preserve">staffaggio </w:t>
            </w:r>
            <w:r w:rsidRPr="007242F0">
              <w:rPr>
                <w:rFonts w:ascii="Arial" w:hAnsi="Arial" w:cs="Arial"/>
                <w:color w:val="000000"/>
                <w:kern w:val="2"/>
                <w:szCs w:val="20"/>
              </w:rPr>
              <w:t>ponte, etc)</w:t>
            </w:r>
          </w:p>
        </w:tc>
        <w:tc>
          <w:tcPr>
            <w:tcW w:w="1827" w:type="dxa"/>
            <w:gridSpan w:val="2"/>
          </w:tcPr>
          <w:p w14:paraId="33FEB55C"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2F26EC94" w14:textId="77777777" w:rsidTr="00B9458E">
        <w:tc>
          <w:tcPr>
            <w:tcW w:w="7694" w:type="dxa"/>
          </w:tcPr>
          <w:p w14:paraId="52AA0377" w14:textId="77777777" w:rsidR="00A25874" w:rsidRPr="007242F0" w:rsidRDefault="00A25874" w:rsidP="00B62681">
            <w:pPr>
              <w:autoSpaceDE w:val="0"/>
              <w:autoSpaceDN w:val="0"/>
              <w:spacing w:before="0" w:after="0"/>
              <w:rPr>
                <w:rFonts w:ascii="Arial" w:hAnsi="Arial" w:cs="Arial"/>
                <w:strike/>
                <w:color w:val="000000"/>
                <w:kern w:val="2"/>
                <w:szCs w:val="20"/>
              </w:rPr>
            </w:pPr>
            <w:r w:rsidRPr="007242F0">
              <w:rPr>
                <w:rFonts w:ascii="Arial" w:hAnsi="Arial" w:cs="Arial"/>
                <w:color w:val="000000"/>
                <w:kern w:val="2"/>
                <w:szCs w:val="20"/>
              </w:rPr>
              <w:t>Ammissibilità (rif. N.A. PAI)</w:t>
            </w:r>
          </w:p>
        </w:tc>
        <w:tc>
          <w:tcPr>
            <w:tcW w:w="1827" w:type="dxa"/>
            <w:gridSpan w:val="2"/>
          </w:tcPr>
          <w:p w14:paraId="5F53DBDF"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21D9B086" w14:textId="77777777" w:rsidTr="00B9458E">
        <w:tc>
          <w:tcPr>
            <w:tcW w:w="7694" w:type="dxa"/>
          </w:tcPr>
          <w:p w14:paraId="034EB932" w14:textId="77777777" w:rsidR="00A25874" w:rsidRPr="007242F0" w:rsidRDefault="00A25874" w:rsidP="00B62681">
            <w:pPr>
              <w:autoSpaceDE w:val="0"/>
              <w:autoSpaceDN w:val="0"/>
              <w:spacing w:before="0" w:after="0"/>
              <w:rPr>
                <w:rFonts w:ascii="Arial" w:hAnsi="Arial" w:cs="Arial"/>
                <w:color w:val="000000"/>
                <w:kern w:val="2"/>
                <w:szCs w:val="20"/>
              </w:rPr>
            </w:pPr>
            <w:r w:rsidRPr="007242F0">
              <w:rPr>
                <w:rFonts w:ascii="Arial" w:hAnsi="Arial" w:cs="Arial"/>
                <w:color w:val="000000"/>
                <w:kern w:val="2"/>
                <w:szCs w:val="20"/>
              </w:rPr>
              <w:t>Atto di impegno per futura rimozione opere</w:t>
            </w:r>
          </w:p>
        </w:tc>
        <w:tc>
          <w:tcPr>
            <w:tcW w:w="913" w:type="dxa"/>
          </w:tcPr>
          <w:p w14:paraId="7E2354F4"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SI</w:t>
            </w:r>
          </w:p>
        </w:tc>
        <w:tc>
          <w:tcPr>
            <w:tcW w:w="914" w:type="dxa"/>
          </w:tcPr>
          <w:p w14:paraId="2C7F11C6"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r w:rsidR="00D9431D" w:rsidRPr="008E7096" w14:paraId="6BBA8697" w14:textId="77777777" w:rsidTr="00B9458E">
        <w:tc>
          <w:tcPr>
            <w:tcW w:w="7694" w:type="dxa"/>
          </w:tcPr>
          <w:p w14:paraId="709E8D82" w14:textId="6DCA2EFC" w:rsidR="00D9431D" w:rsidRPr="007242F0" w:rsidRDefault="00D9431D" w:rsidP="00B62681">
            <w:pPr>
              <w:autoSpaceDE w:val="0"/>
              <w:autoSpaceDN w:val="0"/>
              <w:spacing w:before="0" w:after="0"/>
              <w:rPr>
                <w:rFonts w:ascii="Arial" w:hAnsi="Arial" w:cs="Arial"/>
                <w:color w:val="000000"/>
                <w:kern w:val="2"/>
                <w:szCs w:val="20"/>
              </w:rPr>
            </w:pPr>
            <w:r w:rsidRPr="007242F0">
              <w:rPr>
                <w:rFonts w:ascii="Arial" w:hAnsi="Arial" w:cs="Arial"/>
                <w:color w:val="000000"/>
                <w:kern w:val="2"/>
                <w:szCs w:val="20"/>
              </w:rPr>
              <w:t>Dichiarazione di non delocalizzabilità per opere/infrastrutture pubbliche o di interesse pubblico puntuali o a rete di interesse comunale (art.23 c.6 delle N.A.del PAI)</w:t>
            </w:r>
          </w:p>
        </w:tc>
        <w:tc>
          <w:tcPr>
            <w:tcW w:w="913" w:type="dxa"/>
            <w:vAlign w:val="center"/>
          </w:tcPr>
          <w:p w14:paraId="0DA7B1F6" w14:textId="1CBD427A" w:rsidR="00D9431D" w:rsidRPr="007242F0" w:rsidRDefault="00D9431D" w:rsidP="00B62681">
            <w:pPr>
              <w:autoSpaceDE w:val="0"/>
              <w:autoSpaceDN w:val="0"/>
              <w:spacing w:before="0" w:after="0"/>
              <w:jc w:val="center"/>
              <w:rPr>
                <w:rFonts w:ascii="Arial" w:eastAsia="Verdana" w:hAnsi="Arial" w:cs="Arial"/>
                <w:kern w:val="2"/>
                <w:szCs w:val="20"/>
              </w:rPr>
            </w:pPr>
            <w:r w:rsidRPr="007242F0">
              <w:rPr>
                <w:rFonts w:ascii="Arial" w:eastAsia="Verdana" w:hAnsi="Arial" w:cs="Arial"/>
                <w:kern w:val="2"/>
                <w:szCs w:val="20"/>
              </w:rPr>
              <w:t>SI</w:t>
            </w:r>
          </w:p>
        </w:tc>
        <w:tc>
          <w:tcPr>
            <w:tcW w:w="914" w:type="dxa"/>
            <w:vAlign w:val="center"/>
          </w:tcPr>
          <w:p w14:paraId="7562D60C" w14:textId="1979C855" w:rsidR="00D9431D" w:rsidRPr="007242F0" w:rsidRDefault="00D9431D" w:rsidP="00B62681">
            <w:pPr>
              <w:autoSpaceDE w:val="0"/>
              <w:autoSpaceDN w:val="0"/>
              <w:spacing w:before="0" w:after="0"/>
              <w:jc w:val="center"/>
              <w:rPr>
                <w:rFonts w:ascii="Arial" w:eastAsia="Verdana" w:hAnsi="Arial" w:cs="Arial"/>
                <w:kern w:val="2"/>
                <w:szCs w:val="20"/>
              </w:rPr>
            </w:pPr>
            <w:r w:rsidRPr="007242F0">
              <w:rPr>
                <w:rFonts w:ascii="Arial" w:eastAsia="Verdana" w:hAnsi="Arial" w:cs="Arial"/>
                <w:kern w:val="2"/>
                <w:szCs w:val="20"/>
              </w:rPr>
              <w:t>NO</w:t>
            </w:r>
          </w:p>
        </w:tc>
      </w:tr>
      <w:tr w:rsidR="00D9431D" w:rsidRPr="008E7096" w14:paraId="7938FF46" w14:textId="77777777" w:rsidTr="00B9458E">
        <w:tc>
          <w:tcPr>
            <w:tcW w:w="7694" w:type="dxa"/>
            <w:tcBorders>
              <w:bottom w:val="single" w:sz="4" w:space="0" w:color="auto"/>
            </w:tcBorders>
            <w:shd w:val="clear" w:color="auto" w:fill="FFFFFF" w:themeFill="background1"/>
          </w:tcPr>
          <w:p w14:paraId="1E1F09EF" w14:textId="7A13F497" w:rsidR="00D9431D" w:rsidRPr="008E7096" w:rsidRDefault="00D9431D" w:rsidP="00B62681">
            <w:pPr>
              <w:autoSpaceDE w:val="0"/>
              <w:autoSpaceDN w:val="0"/>
              <w:spacing w:before="0" w:after="0"/>
              <w:rPr>
                <w:rFonts w:ascii="Arial" w:hAnsi="Arial" w:cs="Arial"/>
                <w:color w:val="000000"/>
                <w:kern w:val="2"/>
                <w:szCs w:val="20"/>
              </w:rPr>
            </w:pPr>
            <w:r>
              <w:rPr>
                <w:rFonts w:ascii="Arial" w:hAnsi="Arial" w:cs="Arial"/>
                <w:color w:val="000000"/>
                <w:kern w:val="2"/>
                <w:szCs w:val="20"/>
              </w:rPr>
              <w:t>S</w:t>
            </w:r>
            <w:r w:rsidRPr="007837C6">
              <w:rPr>
                <w:rFonts w:ascii="Arial" w:hAnsi="Arial" w:cs="Arial"/>
                <w:color w:val="000000"/>
                <w:kern w:val="2"/>
                <w:szCs w:val="20"/>
              </w:rPr>
              <w:t>tudio di dettaglio per</w:t>
            </w:r>
            <w:r>
              <w:rPr>
                <w:rFonts w:ascii="Arial" w:hAnsi="Arial" w:cs="Arial"/>
                <w:color w:val="000000"/>
                <w:kern w:val="2"/>
                <w:szCs w:val="20"/>
              </w:rPr>
              <w:t xml:space="preserve"> </w:t>
            </w:r>
            <w:r w:rsidRPr="007837C6">
              <w:rPr>
                <w:rFonts w:ascii="Arial" w:hAnsi="Arial" w:cs="Arial"/>
                <w:color w:val="000000"/>
                <w:kern w:val="2"/>
                <w:szCs w:val="20"/>
              </w:rPr>
              <w:t>colata detritica (SDcd)</w:t>
            </w:r>
            <w:r>
              <w:rPr>
                <w:rFonts w:ascii="Arial" w:hAnsi="Arial" w:cs="Arial"/>
                <w:color w:val="000000"/>
                <w:kern w:val="2"/>
                <w:szCs w:val="20"/>
              </w:rPr>
              <w:t xml:space="preserve"> (Art.34</w:t>
            </w:r>
            <w:r w:rsidR="001B0012">
              <w:rPr>
                <w:rFonts w:ascii="Arial" w:hAnsi="Arial" w:cs="Arial"/>
                <w:color w:val="000000"/>
                <w:kern w:val="2"/>
                <w:szCs w:val="20"/>
              </w:rPr>
              <w:t xml:space="preserve"> </w:t>
            </w:r>
            <w:r>
              <w:rPr>
                <w:rFonts w:ascii="Arial" w:hAnsi="Arial" w:cs="Arial"/>
                <w:color w:val="000000"/>
                <w:kern w:val="2"/>
                <w:szCs w:val="20"/>
              </w:rPr>
              <w:t>ter c.3)</w:t>
            </w:r>
          </w:p>
        </w:tc>
        <w:tc>
          <w:tcPr>
            <w:tcW w:w="913" w:type="dxa"/>
            <w:tcBorders>
              <w:bottom w:val="single" w:sz="4" w:space="0" w:color="auto"/>
            </w:tcBorders>
          </w:tcPr>
          <w:p w14:paraId="49FE3078" w14:textId="1AFE047B" w:rsidR="00D9431D" w:rsidRPr="007242F0" w:rsidRDefault="00D9431D" w:rsidP="00D9431D">
            <w:pPr>
              <w:autoSpaceDE w:val="0"/>
              <w:autoSpaceDN w:val="0"/>
              <w:spacing w:before="0" w:after="0"/>
              <w:jc w:val="center"/>
              <w:rPr>
                <w:rFonts w:ascii="Arial" w:eastAsia="Verdana" w:hAnsi="Arial" w:cs="Arial"/>
                <w:kern w:val="2"/>
                <w:szCs w:val="20"/>
              </w:rPr>
            </w:pPr>
            <w:r w:rsidRPr="007242F0">
              <w:rPr>
                <w:rFonts w:ascii="Arial" w:eastAsia="Verdana" w:hAnsi="Arial" w:cs="Arial"/>
                <w:kern w:val="2"/>
                <w:szCs w:val="20"/>
              </w:rPr>
              <w:t>SI</w:t>
            </w:r>
          </w:p>
        </w:tc>
        <w:tc>
          <w:tcPr>
            <w:tcW w:w="914" w:type="dxa"/>
            <w:tcBorders>
              <w:bottom w:val="single" w:sz="4" w:space="0" w:color="auto"/>
            </w:tcBorders>
          </w:tcPr>
          <w:p w14:paraId="27CCDCA2" w14:textId="4E098F94" w:rsidR="00D9431D" w:rsidRPr="007242F0" w:rsidRDefault="00D9431D" w:rsidP="00D9431D">
            <w:pPr>
              <w:autoSpaceDE w:val="0"/>
              <w:autoSpaceDN w:val="0"/>
              <w:spacing w:before="0" w:after="0"/>
              <w:jc w:val="center"/>
              <w:rPr>
                <w:rFonts w:ascii="Arial" w:eastAsia="Verdana" w:hAnsi="Arial" w:cs="Arial"/>
                <w:kern w:val="2"/>
                <w:szCs w:val="20"/>
              </w:rPr>
            </w:pPr>
            <w:r w:rsidRPr="007242F0">
              <w:rPr>
                <w:rFonts w:ascii="Arial" w:eastAsia="Verdana" w:hAnsi="Arial" w:cs="Arial"/>
                <w:kern w:val="2"/>
                <w:szCs w:val="20"/>
              </w:rPr>
              <w:t>NO</w:t>
            </w:r>
          </w:p>
        </w:tc>
      </w:tr>
      <w:tr w:rsidR="00A25874" w:rsidRPr="008E7096" w14:paraId="39BE8EA2" w14:textId="77777777" w:rsidTr="00B9458E">
        <w:tc>
          <w:tcPr>
            <w:tcW w:w="7694" w:type="dxa"/>
            <w:tcBorders>
              <w:top w:val="single" w:sz="4" w:space="0" w:color="auto"/>
              <w:left w:val="nil"/>
              <w:bottom w:val="single" w:sz="4" w:space="0" w:color="auto"/>
              <w:right w:val="nil"/>
            </w:tcBorders>
            <w:shd w:val="clear" w:color="auto" w:fill="FFFFFF" w:themeFill="background1"/>
          </w:tcPr>
          <w:p w14:paraId="4E3F1746" w14:textId="77777777" w:rsidR="00A25874" w:rsidRDefault="00A25874" w:rsidP="00B62681">
            <w:pPr>
              <w:autoSpaceDE w:val="0"/>
              <w:autoSpaceDN w:val="0"/>
              <w:spacing w:before="0" w:after="0"/>
              <w:rPr>
                <w:rFonts w:ascii="Arial" w:hAnsi="Arial" w:cs="Arial"/>
                <w:color w:val="000000"/>
                <w:kern w:val="2"/>
                <w:szCs w:val="20"/>
              </w:rPr>
            </w:pPr>
          </w:p>
          <w:p w14:paraId="1AA62B20" w14:textId="77777777" w:rsidR="00B62681" w:rsidRDefault="00B62681" w:rsidP="00B62681">
            <w:pPr>
              <w:autoSpaceDE w:val="0"/>
              <w:autoSpaceDN w:val="0"/>
              <w:spacing w:before="0" w:after="0"/>
              <w:rPr>
                <w:rFonts w:ascii="Arial" w:hAnsi="Arial" w:cs="Arial"/>
                <w:color w:val="000000"/>
                <w:kern w:val="2"/>
                <w:szCs w:val="20"/>
              </w:rPr>
            </w:pPr>
          </w:p>
        </w:tc>
        <w:tc>
          <w:tcPr>
            <w:tcW w:w="1827" w:type="dxa"/>
            <w:gridSpan w:val="2"/>
            <w:tcBorders>
              <w:top w:val="single" w:sz="4" w:space="0" w:color="auto"/>
              <w:left w:val="nil"/>
              <w:bottom w:val="single" w:sz="4" w:space="0" w:color="auto"/>
              <w:right w:val="nil"/>
            </w:tcBorders>
          </w:tcPr>
          <w:p w14:paraId="73D1267D" w14:textId="77777777" w:rsidR="00A25874" w:rsidRPr="008E7096" w:rsidRDefault="00A25874" w:rsidP="00B62681">
            <w:pPr>
              <w:autoSpaceDE w:val="0"/>
              <w:autoSpaceDN w:val="0"/>
              <w:spacing w:before="0" w:after="0"/>
              <w:rPr>
                <w:rFonts w:ascii="Arial" w:eastAsia="Verdana" w:hAnsi="Arial" w:cs="Arial"/>
                <w:kern w:val="2"/>
                <w:szCs w:val="20"/>
              </w:rPr>
            </w:pPr>
          </w:p>
        </w:tc>
      </w:tr>
      <w:tr w:rsidR="00A25874" w:rsidRPr="008E7096" w14:paraId="719DF88E" w14:textId="77777777" w:rsidTr="00D9431D">
        <w:tc>
          <w:tcPr>
            <w:tcW w:w="9521" w:type="dxa"/>
            <w:gridSpan w:val="3"/>
            <w:tcBorders>
              <w:top w:val="single" w:sz="4" w:space="0" w:color="auto"/>
            </w:tcBorders>
            <w:shd w:val="clear" w:color="auto" w:fill="FFFFFF" w:themeFill="background1"/>
          </w:tcPr>
          <w:p w14:paraId="5E72B531" w14:textId="77777777" w:rsidR="00A25874" w:rsidRPr="0049266A" w:rsidRDefault="00A25874" w:rsidP="00B62681">
            <w:pPr>
              <w:autoSpaceDE w:val="0"/>
              <w:autoSpaceDN w:val="0"/>
              <w:spacing w:before="0" w:after="0"/>
              <w:rPr>
                <w:rFonts w:ascii="Arial" w:eastAsia="Verdana" w:hAnsi="Arial" w:cs="Arial"/>
                <w:b/>
                <w:bCs/>
                <w:kern w:val="2"/>
                <w:szCs w:val="20"/>
              </w:rPr>
            </w:pPr>
            <w:r w:rsidRPr="0049266A">
              <w:rPr>
                <w:rFonts w:ascii="Arial" w:hAnsi="Arial" w:cs="Arial"/>
                <w:b/>
                <w:bCs/>
                <w:color w:val="000000"/>
                <w:kern w:val="2"/>
                <w:szCs w:val="20"/>
              </w:rPr>
              <w:t>SOLO NEL CASO IN CUI IL PAUR INCLUDA L’AIA IL PROPONENTE E’ TENUTO A TRASMETTERE, SE PREVIST</w:t>
            </w:r>
            <w:r>
              <w:rPr>
                <w:rFonts w:ascii="Arial" w:hAnsi="Arial" w:cs="Arial"/>
                <w:b/>
                <w:bCs/>
                <w:color w:val="000000"/>
                <w:kern w:val="2"/>
                <w:szCs w:val="20"/>
              </w:rPr>
              <w:t xml:space="preserve">O </w:t>
            </w:r>
            <w:r w:rsidRPr="0049266A">
              <w:rPr>
                <w:rFonts w:ascii="Arial" w:hAnsi="Arial" w:cs="Arial"/>
                <w:b/>
                <w:bCs/>
                <w:color w:val="000000"/>
                <w:kern w:val="2"/>
                <w:szCs w:val="20"/>
              </w:rPr>
              <w:t xml:space="preserve">DALLE NORME PAI, </w:t>
            </w:r>
            <w:r>
              <w:rPr>
                <w:rFonts w:ascii="Arial" w:hAnsi="Arial" w:cs="Arial"/>
                <w:b/>
                <w:bCs/>
                <w:color w:val="000000"/>
                <w:kern w:val="2"/>
                <w:szCs w:val="20"/>
              </w:rPr>
              <w:t>I SEGUENTI ELABORATI</w:t>
            </w:r>
          </w:p>
        </w:tc>
      </w:tr>
      <w:tr w:rsidR="00A25874" w:rsidRPr="008E7096" w14:paraId="6F5042A1" w14:textId="77777777" w:rsidTr="00B9458E">
        <w:tc>
          <w:tcPr>
            <w:tcW w:w="7694" w:type="dxa"/>
          </w:tcPr>
          <w:p w14:paraId="54556508" w14:textId="77777777" w:rsidR="00A25874" w:rsidRPr="009023E1" w:rsidRDefault="00A25874" w:rsidP="00B62681">
            <w:pPr>
              <w:autoSpaceDE w:val="0"/>
              <w:autoSpaceDN w:val="0"/>
              <w:spacing w:before="0" w:after="0"/>
              <w:rPr>
                <w:rFonts w:ascii="Arial" w:hAnsi="Arial" w:cs="Arial"/>
                <w:color w:val="000000"/>
                <w:kern w:val="2"/>
                <w:szCs w:val="20"/>
              </w:rPr>
            </w:pPr>
            <w:r w:rsidRPr="009023E1">
              <w:rPr>
                <w:rFonts w:ascii="Arial" w:hAnsi="Arial" w:cs="Arial"/>
                <w:color w:val="000000"/>
                <w:kern w:val="2"/>
                <w:szCs w:val="20"/>
              </w:rPr>
              <w:t xml:space="preserve">Studio Compatibilità Idraulica </w:t>
            </w:r>
            <w:r>
              <w:rPr>
                <w:rFonts w:ascii="Arial" w:hAnsi="Arial" w:cs="Arial"/>
                <w:color w:val="000000"/>
                <w:kern w:val="2"/>
                <w:szCs w:val="20"/>
              </w:rPr>
              <w:t>(vedi punto 3)</w:t>
            </w:r>
          </w:p>
        </w:tc>
        <w:tc>
          <w:tcPr>
            <w:tcW w:w="913" w:type="dxa"/>
          </w:tcPr>
          <w:p w14:paraId="6B11D113"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SI</w:t>
            </w:r>
          </w:p>
        </w:tc>
        <w:tc>
          <w:tcPr>
            <w:tcW w:w="914" w:type="dxa"/>
          </w:tcPr>
          <w:p w14:paraId="258EB8B2"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r w:rsidR="00A25874" w:rsidRPr="008E7096" w14:paraId="3A6E1B67" w14:textId="77777777" w:rsidTr="00B9458E">
        <w:tc>
          <w:tcPr>
            <w:tcW w:w="7694" w:type="dxa"/>
          </w:tcPr>
          <w:p w14:paraId="7518FCA4" w14:textId="77777777" w:rsidR="00A25874" w:rsidRPr="009023E1" w:rsidRDefault="00A25874" w:rsidP="00B62681">
            <w:pPr>
              <w:autoSpaceDE w:val="0"/>
              <w:autoSpaceDN w:val="0"/>
              <w:spacing w:before="0" w:after="0"/>
              <w:rPr>
                <w:rFonts w:ascii="Arial" w:hAnsi="Arial" w:cs="Arial"/>
                <w:color w:val="000000"/>
                <w:kern w:val="2"/>
                <w:szCs w:val="20"/>
              </w:rPr>
            </w:pPr>
            <w:r w:rsidRPr="009023E1">
              <w:rPr>
                <w:rFonts w:ascii="Arial" w:hAnsi="Arial" w:cs="Arial"/>
                <w:color w:val="000000"/>
                <w:kern w:val="2"/>
                <w:szCs w:val="20"/>
              </w:rPr>
              <w:t xml:space="preserve">Studio Compatibilità Geologica e Geotecnica </w:t>
            </w:r>
            <w:r>
              <w:rPr>
                <w:rFonts w:ascii="Arial" w:hAnsi="Arial" w:cs="Arial"/>
                <w:color w:val="000000"/>
                <w:kern w:val="2"/>
                <w:szCs w:val="20"/>
              </w:rPr>
              <w:t>(vedi punto 3)</w:t>
            </w:r>
          </w:p>
        </w:tc>
        <w:tc>
          <w:tcPr>
            <w:tcW w:w="913" w:type="dxa"/>
          </w:tcPr>
          <w:p w14:paraId="5AA11DFB"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SI</w:t>
            </w:r>
          </w:p>
        </w:tc>
        <w:tc>
          <w:tcPr>
            <w:tcW w:w="914" w:type="dxa"/>
          </w:tcPr>
          <w:p w14:paraId="72081081"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r w:rsidR="00A25874" w:rsidRPr="008E7096" w14:paraId="17568276" w14:textId="77777777" w:rsidTr="00B9458E">
        <w:tc>
          <w:tcPr>
            <w:tcW w:w="7694" w:type="dxa"/>
          </w:tcPr>
          <w:p w14:paraId="2D1DFFAF" w14:textId="77777777" w:rsidR="00A25874" w:rsidRPr="009023E1" w:rsidRDefault="00A25874" w:rsidP="00B62681">
            <w:pPr>
              <w:autoSpaceDE w:val="0"/>
              <w:autoSpaceDN w:val="0"/>
              <w:spacing w:before="0" w:after="0"/>
              <w:rPr>
                <w:rFonts w:ascii="Arial" w:hAnsi="Arial" w:cs="Arial"/>
                <w:color w:val="000000"/>
                <w:kern w:val="2"/>
                <w:szCs w:val="20"/>
              </w:rPr>
            </w:pPr>
            <w:r w:rsidRPr="009023E1">
              <w:rPr>
                <w:rFonts w:ascii="Arial" w:hAnsi="Arial" w:cs="Arial"/>
                <w:color w:val="000000"/>
                <w:kern w:val="2"/>
                <w:szCs w:val="20"/>
              </w:rPr>
              <w:t xml:space="preserve">Studio di Compatibilità da Sinkhole </w:t>
            </w:r>
            <w:r>
              <w:rPr>
                <w:rFonts w:ascii="Arial" w:hAnsi="Arial" w:cs="Arial"/>
                <w:color w:val="000000"/>
                <w:kern w:val="2"/>
                <w:szCs w:val="20"/>
              </w:rPr>
              <w:t>(</w:t>
            </w:r>
            <w:r w:rsidRPr="009023E1">
              <w:rPr>
                <w:rFonts w:ascii="Arial" w:hAnsi="Arial" w:cs="Arial"/>
                <w:color w:val="000000"/>
                <w:kern w:val="2"/>
                <w:szCs w:val="20"/>
              </w:rPr>
              <w:t>Delibera</w:t>
            </w:r>
            <w:r>
              <w:rPr>
                <w:rFonts w:ascii="Arial" w:hAnsi="Arial" w:cs="Arial"/>
                <w:color w:val="000000"/>
                <w:kern w:val="2"/>
                <w:szCs w:val="20"/>
              </w:rPr>
              <w:t>zione</w:t>
            </w:r>
            <w:r w:rsidRPr="009023E1">
              <w:rPr>
                <w:rFonts w:ascii="Arial" w:hAnsi="Arial" w:cs="Arial"/>
                <w:color w:val="000000"/>
                <w:kern w:val="2"/>
                <w:szCs w:val="20"/>
              </w:rPr>
              <w:t xml:space="preserve"> del Comitato Istituzionale n. 9 del 30 Giugno 2008</w:t>
            </w:r>
            <w:r>
              <w:rPr>
                <w:rFonts w:ascii="Arial" w:hAnsi="Arial" w:cs="Arial"/>
                <w:color w:val="000000"/>
                <w:kern w:val="2"/>
                <w:szCs w:val="20"/>
              </w:rPr>
              <w:t>)</w:t>
            </w:r>
          </w:p>
        </w:tc>
        <w:tc>
          <w:tcPr>
            <w:tcW w:w="913" w:type="dxa"/>
            <w:vAlign w:val="center"/>
          </w:tcPr>
          <w:p w14:paraId="72E69811"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SI</w:t>
            </w:r>
          </w:p>
        </w:tc>
        <w:tc>
          <w:tcPr>
            <w:tcW w:w="914" w:type="dxa"/>
            <w:vAlign w:val="center"/>
          </w:tcPr>
          <w:p w14:paraId="1364A68F"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r w:rsidR="00A25874" w:rsidRPr="008E7096" w14:paraId="6472B148" w14:textId="77777777" w:rsidTr="00B9458E">
        <w:tc>
          <w:tcPr>
            <w:tcW w:w="7694" w:type="dxa"/>
          </w:tcPr>
          <w:p w14:paraId="6CD7996B" w14:textId="77777777" w:rsidR="00A25874" w:rsidRPr="009023E1" w:rsidRDefault="00A25874" w:rsidP="00B62681">
            <w:pPr>
              <w:autoSpaceDE w:val="0"/>
              <w:autoSpaceDN w:val="0"/>
              <w:spacing w:before="0" w:after="0"/>
              <w:rPr>
                <w:rFonts w:ascii="Arial" w:hAnsi="Arial" w:cs="Arial"/>
                <w:color w:val="000000"/>
                <w:kern w:val="2"/>
                <w:szCs w:val="20"/>
              </w:rPr>
            </w:pPr>
            <w:r w:rsidRPr="009023E1">
              <w:rPr>
                <w:rFonts w:ascii="Arial" w:hAnsi="Arial" w:cs="Arial"/>
                <w:color w:val="000000"/>
                <w:kern w:val="2"/>
                <w:szCs w:val="20"/>
              </w:rPr>
              <w:t xml:space="preserve">Studio di Compatibilità da colata detritica (SCcd) </w:t>
            </w:r>
          </w:p>
        </w:tc>
        <w:tc>
          <w:tcPr>
            <w:tcW w:w="913" w:type="dxa"/>
          </w:tcPr>
          <w:p w14:paraId="262592B0"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SI</w:t>
            </w:r>
          </w:p>
        </w:tc>
        <w:tc>
          <w:tcPr>
            <w:tcW w:w="914" w:type="dxa"/>
          </w:tcPr>
          <w:p w14:paraId="0A79244F"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r w:rsidR="00A25874" w:rsidRPr="008E7096" w14:paraId="6DE21387" w14:textId="77777777" w:rsidTr="00B9458E">
        <w:tc>
          <w:tcPr>
            <w:tcW w:w="7694" w:type="dxa"/>
          </w:tcPr>
          <w:p w14:paraId="1F07F50B" w14:textId="5FBE9DAB" w:rsidR="00A25874" w:rsidRPr="009023E1" w:rsidRDefault="00A25874" w:rsidP="00B62681">
            <w:pPr>
              <w:autoSpaceDE w:val="0"/>
              <w:autoSpaceDN w:val="0"/>
              <w:spacing w:before="0" w:after="0"/>
              <w:rPr>
                <w:rFonts w:ascii="Arial" w:hAnsi="Arial" w:cs="Arial"/>
                <w:color w:val="000000"/>
                <w:kern w:val="2"/>
                <w:szCs w:val="20"/>
              </w:rPr>
            </w:pPr>
            <w:r w:rsidRPr="009023E1">
              <w:rPr>
                <w:rFonts w:ascii="Arial" w:hAnsi="Arial" w:cs="Arial"/>
                <w:color w:val="000000"/>
                <w:kern w:val="2"/>
                <w:szCs w:val="20"/>
              </w:rPr>
              <w:t>Relazione asseverata</w:t>
            </w:r>
            <w:r>
              <w:rPr>
                <w:rFonts w:ascii="Arial" w:hAnsi="Arial" w:cs="Arial"/>
                <w:color w:val="000000"/>
                <w:kern w:val="2"/>
                <w:szCs w:val="20"/>
              </w:rPr>
              <w:t xml:space="preserve"> (</w:t>
            </w:r>
            <w:r w:rsidR="00572BC9">
              <w:rPr>
                <w:rFonts w:ascii="Arial" w:hAnsi="Arial" w:cs="Arial"/>
                <w:color w:val="000000"/>
                <w:kern w:val="2"/>
                <w:szCs w:val="20"/>
              </w:rPr>
              <w:t>redatta ai sensi dell’</w:t>
            </w:r>
            <w:r w:rsidR="004574CA">
              <w:rPr>
                <w:rFonts w:ascii="Arial" w:hAnsi="Arial" w:cs="Arial"/>
                <w:color w:val="000000"/>
                <w:kern w:val="2"/>
                <w:szCs w:val="20"/>
              </w:rPr>
              <w:t xml:space="preserve">art. 7 dell’allegato alla </w:t>
            </w:r>
            <w:r w:rsidRPr="009023E1">
              <w:rPr>
                <w:rFonts w:ascii="Arial" w:hAnsi="Arial" w:cs="Arial"/>
                <w:color w:val="000000"/>
                <w:kern w:val="2"/>
                <w:szCs w:val="20"/>
              </w:rPr>
              <w:t>D</w:t>
            </w:r>
            <w:r>
              <w:rPr>
                <w:rFonts w:ascii="Arial" w:hAnsi="Arial" w:cs="Arial"/>
                <w:color w:val="000000"/>
                <w:kern w:val="2"/>
                <w:szCs w:val="20"/>
              </w:rPr>
              <w:t>eliberazione del Comitato Istituzionale n</w:t>
            </w:r>
            <w:r w:rsidRPr="009023E1">
              <w:rPr>
                <w:rFonts w:ascii="Arial" w:hAnsi="Arial" w:cs="Arial"/>
                <w:color w:val="000000"/>
                <w:kern w:val="2"/>
                <w:szCs w:val="20"/>
              </w:rPr>
              <w:t xml:space="preserve">. 6 </w:t>
            </w:r>
            <w:r>
              <w:rPr>
                <w:rFonts w:ascii="Arial" w:hAnsi="Arial" w:cs="Arial"/>
                <w:color w:val="000000"/>
                <w:kern w:val="2"/>
                <w:szCs w:val="20"/>
              </w:rPr>
              <w:t xml:space="preserve">del </w:t>
            </w:r>
            <w:r w:rsidRPr="009023E1">
              <w:rPr>
                <w:rFonts w:ascii="Arial" w:hAnsi="Arial" w:cs="Arial"/>
                <w:color w:val="000000"/>
                <w:kern w:val="2"/>
                <w:szCs w:val="20"/>
              </w:rPr>
              <w:t>17/03/2025</w:t>
            </w:r>
            <w:r>
              <w:rPr>
                <w:rFonts w:ascii="Arial" w:hAnsi="Arial" w:cs="Arial"/>
                <w:color w:val="000000"/>
                <w:kern w:val="2"/>
                <w:szCs w:val="20"/>
              </w:rPr>
              <w:t>)</w:t>
            </w:r>
          </w:p>
        </w:tc>
        <w:tc>
          <w:tcPr>
            <w:tcW w:w="913" w:type="dxa"/>
          </w:tcPr>
          <w:p w14:paraId="0F507154"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SI</w:t>
            </w:r>
          </w:p>
        </w:tc>
        <w:tc>
          <w:tcPr>
            <w:tcW w:w="914" w:type="dxa"/>
          </w:tcPr>
          <w:p w14:paraId="1C185E30" w14:textId="77777777" w:rsidR="00A25874" w:rsidRPr="008E7096" w:rsidRDefault="00A25874" w:rsidP="00B62681">
            <w:pPr>
              <w:autoSpaceDE w:val="0"/>
              <w:autoSpaceDN w:val="0"/>
              <w:spacing w:before="0" w:after="0"/>
              <w:jc w:val="center"/>
              <w:rPr>
                <w:rFonts w:ascii="Arial" w:eastAsia="Verdana" w:hAnsi="Arial" w:cs="Arial"/>
                <w:kern w:val="2"/>
                <w:szCs w:val="20"/>
              </w:rPr>
            </w:pPr>
            <w:r>
              <w:rPr>
                <w:rFonts w:ascii="Arial" w:eastAsia="Verdana" w:hAnsi="Arial" w:cs="Arial"/>
                <w:kern w:val="2"/>
                <w:szCs w:val="20"/>
              </w:rPr>
              <w:t>NO</w:t>
            </w:r>
          </w:p>
        </w:tc>
      </w:tr>
    </w:tbl>
    <w:p w14:paraId="3E95721A" w14:textId="6BDD817E" w:rsidR="00A25874" w:rsidRPr="00A25874" w:rsidRDefault="00B62681" w:rsidP="00B62681">
      <w:pPr>
        <w:pStyle w:val="Titolo1"/>
      </w:pPr>
      <w:r w:rsidRPr="00A25874">
        <w:t>ELABORATI GRAFICI RILEVANTI AI FINI PAI ALLA SCALA DELL’INTERVENTO</w:t>
      </w:r>
    </w:p>
    <w:p w14:paraId="0647295D" w14:textId="77777777" w:rsidR="00A25874" w:rsidRPr="00935888" w:rsidRDefault="00A25874" w:rsidP="00A25874">
      <w:pPr>
        <w:numPr>
          <w:ilvl w:val="0"/>
          <w:numId w:val="36"/>
        </w:numPr>
        <w:autoSpaceDE w:val="0"/>
        <w:autoSpaceDN w:val="0"/>
        <w:adjustRightInd w:val="0"/>
        <w:spacing w:before="80" w:line="280" w:lineRule="atLeast"/>
        <w:ind w:left="1134" w:hanging="283"/>
        <w:rPr>
          <w:rFonts w:ascii="Arial" w:hAnsi="Arial" w:cs="Arial"/>
          <w:b/>
          <w:bCs/>
          <w:kern w:val="2"/>
          <w:szCs w:val="20"/>
          <w:u w:val="single"/>
        </w:rPr>
      </w:pPr>
      <w:r w:rsidRPr="00935888">
        <w:rPr>
          <w:rFonts w:ascii="Arial" w:hAnsi="Arial" w:cs="Arial"/>
          <w:kern w:val="2"/>
          <w:szCs w:val="20"/>
          <w:u w:val="single"/>
        </w:rPr>
        <w:t>Su base DBGT10K (ultimo aggiornamento) e/o Ortofoto</w:t>
      </w:r>
    </w:p>
    <w:p w14:paraId="730A870F" w14:textId="77777777" w:rsidR="00A25874" w:rsidRPr="00935888"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935888">
        <w:rPr>
          <w:rFonts w:ascii="Arial" w:hAnsi="Arial" w:cs="Arial"/>
          <w:kern w:val="2"/>
          <w:szCs w:val="20"/>
        </w:rPr>
        <w:t>Corografia dell’intervento (estesa ad un intorno sufficiente per localizzare l’intervento geograficamente);</w:t>
      </w:r>
    </w:p>
    <w:p w14:paraId="75EC4614" w14:textId="77777777" w:rsidR="00A25874" w:rsidRPr="00935888" w:rsidRDefault="00A25874" w:rsidP="00A25874">
      <w:pPr>
        <w:numPr>
          <w:ilvl w:val="0"/>
          <w:numId w:val="34"/>
        </w:numPr>
        <w:autoSpaceDE w:val="0"/>
        <w:autoSpaceDN w:val="0"/>
        <w:adjustRightInd w:val="0"/>
        <w:spacing w:before="80" w:line="259" w:lineRule="auto"/>
        <w:ind w:left="993" w:firstLine="0"/>
        <w:rPr>
          <w:rFonts w:ascii="Arial" w:hAnsi="Arial" w:cs="Arial"/>
          <w:strike/>
          <w:kern w:val="2"/>
          <w:szCs w:val="20"/>
        </w:rPr>
      </w:pPr>
      <w:r w:rsidRPr="00935888">
        <w:rPr>
          <w:rFonts w:ascii="Arial" w:hAnsi="Arial" w:cs="Arial"/>
          <w:kern w:val="2"/>
          <w:szCs w:val="20"/>
        </w:rPr>
        <w:t>Planimetria dell’intervento sovrapposta alla pericolosità ai sensi del PAI vigente;</w:t>
      </w:r>
    </w:p>
    <w:p w14:paraId="04496262" w14:textId="38B361D7" w:rsidR="00A25874" w:rsidRPr="00935888"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935888">
        <w:rPr>
          <w:rFonts w:ascii="Arial" w:hAnsi="Arial" w:cs="Arial"/>
          <w:kern w:val="2"/>
          <w:szCs w:val="20"/>
        </w:rPr>
        <w:t>Planimetria dell’intervento su eventuali aree di pericolosità conseguenti all’apposizione delle misure di salvaguardia ai sensi dell’art. 20,</w:t>
      </w:r>
      <w:r w:rsidRPr="00935888">
        <w:rPr>
          <w:rFonts w:ascii="Arial" w:hAnsi="Arial" w:cs="Arial"/>
          <w:color w:val="FF0000"/>
          <w:kern w:val="2"/>
          <w:szCs w:val="20"/>
        </w:rPr>
        <w:t xml:space="preserve"> </w:t>
      </w:r>
      <w:r w:rsidRPr="00935888">
        <w:rPr>
          <w:rFonts w:ascii="Arial" w:hAnsi="Arial" w:cs="Arial"/>
          <w:kern w:val="2"/>
          <w:szCs w:val="20"/>
        </w:rPr>
        <w:t>comma 3 L.R. n. 45/1989.</w:t>
      </w:r>
    </w:p>
    <w:p w14:paraId="0E4FF97C" w14:textId="77777777" w:rsidR="00A25874" w:rsidRPr="00935888" w:rsidRDefault="00A25874" w:rsidP="00A25874">
      <w:pPr>
        <w:numPr>
          <w:ilvl w:val="0"/>
          <w:numId w:val="36"/>
        </w:numPr>
        <w:autoSpaceDE w:val="0"/>
        <w:autoSpaceDN w:val="0"/>
        <w:adjustRightInd w:val="0"/>
        <w:spacing w:before="80" w:line="280" w:lineRule="atLeast"/>
        <w:ind w:left="1134" w:hanging="283"/>
        <w:rPr>
          <w:rFonts w:ascii="Arial" w:hAnsi="Arial" w:cs="Arial"/>
          <w:b/>
          <w:bCs/>
          <w:kern w:val="2"/>
          <w:szCs w:val="20"/>
          <w:u w:val="single"/>
        </w:rPr>
      </w:pPr>
      <w:r w:rsidRPr="00935888">
        <w:rPr>
          <w:rFonts w:ascii="Arial" w:hAnsi="Arial" w:cs="Arial"/>
          <w:kern w:val="2"/>
          <w:szCs w:val="20"/>
          <w:u w:val="single"/>
        </w:rPr>
        <w:t>Su base IGM serie 25V edita per la Sardegna dal 1958 al 1965</w:t>
      </w:r>
    </w:p>
    <w:p w14:paraId="2D22C026" w14:textId="77777777" w:rsidR="00A25874" w:rsidRPr="00935888" w:rsidRDefault="00A25874" w:rsidP="00A25874">
      <w:pPr>
        <w:numPr>
          <w:ilvl w:val="0"/>
          <w:numId w:val="34"/>
        </w:numPr>
        <w:autoSpaceDE w:val="0"/>
        <w:autoSpaceDN w:val="0"/>
        <w:adjustRightInd w:val="0"/>
        <w:spacing w:before="80" w:line="259" w:lineRule="auto"/>
        <w:ind w:left="1418" w:hanging="425"/>
        <w:rPr>
          <w:rFonts w:ascii="Arial" w:hAnsi="Arial" w:cs="Arial"/>
          <w:color w:val="000000"/>
          <w:kern w:val="2"/>
          <w:szCs w:val="20"/>
        </w:rPr>
      </w:pPr>
      <w:r w:rsidRPr="00935888">
        <w:rPr>
          <w:rFonts w:ascii="Arial" w:hAnsi="Arial" w:cs="Arial"/>
          <w:kern w:val="2"/>
          <w:szCs w:val="20"/>
        </w:rPr>
        <w:t>Planimetria dell’intervento sovrapposta al reticolo idrografico rilevante ai fini PAI (v. nota 1) e relative fasce di prima salvaguardia ai sensi dell’art. 30ter delle NA del PAI</w:t>
      </w:r>
      <w:r w:rsidRPr="00935888">
        <w:rPr>
          <w:rFonts w:ascii="Arial" w:hAnsi="Arial" w:cs="Arial"/>
          <w:color w:val="000000"/>
          <w:kern w:val="2"/>
          <w:szCs w:val="20"/>
        </w:rPr>
        <w:t>;</w:t>
      </w:r>
    </w:p>
    <w:p w14:paraId="29322AD4" w14:textId="77777777" w:rsidR="00A25874" w:rsidRPr="00935888" w:rsidRDefault="00A25874" w:rsidP="00A25874">
      <w:pPr>
        <w:numPr>
          <w:ilvl w:val="0"/>
          <w:numId w:val="36"/>
        </w:numPr>
        <w:autoSpaceDE w:val="0"/>
        <w:autoSpaceDN w:val="0"/>
        <w:adjustRightInd w:val="0"/>
        <w:spacing w:before="80" w:line="280" w:lineRule="atLeast"/>
        <w:ind w:left="1134" w:hanging="283"/>
        <w:rPr>
          <w:rFonts w:ascii="Arial" w:hAnsi="Arial" w:cs="Arial"/>
          <w:kern w:val="2"/>
          <w:szCs w:val="20"/>
          <w:u w:val="single"/>
        </w:rPr>
      </w:pPr>
      <w:r w:rsidRPr="00935888">
        <w:rPr>
          <w:rFonts w:ascii="Arial" w:hAnsi="Arial" w:cs="Arial"/>
          <w:kern w:val="2"/>
          <w:szCs w:val="20"/>
          <w:u w:val="single"/>
        </w:rPr>
        <w:t>Prospetti, sezioni e profili longitudinali dell’opera/e alla scala adeguata (se necessari)</w:t>
      </w:r>
    </w:p>
    <w:p w14:paraId="49A55700" w14:textId="77777777" w:rsidR="00D47861" w:rsidRDefault="00A25874" w:rsidP="00A25874">
      <w:pPr>
        <w:autoSpaceDE w:val="0"/>
        <w:autoSpaceDN w:val="0"/>
        <w:adjustRightInd w:val="0"/>
        <w:spacing w:before="80" w:line="280" w:lineRule="atLeast"/>
        <w:rPr>
          <w:rFonts w:ascii="Arial" w:hAnsi="Arial" w:cs="Arial"/>
          <w:b/>
          <w:bCs/>
          <w:kern w:val="2"/>
          <w:szCs w:val="20"/>
        </w:rPr>
      </w:pPr>
      <w:r w:rsidRPr="00BC5C01">
        <w:rPr>
          <w:rFonts w:ascii="Arial" w:hAnsi="Arial" w:cs="Arial"/>
          <w:b/>
          <w:bCs/>
          <w:kern w:val="2"/>
          <w:szCs w:val="20"/>
        </w:rPr>
        <w:t>La documentazione elencata ai punti 1 e 2 deve essere sempre allegata alla richiesta di avvio della procedura di PAUR/VIA inerente ad intervento/opera interferente con i vincoli PAI. Nel caso in cui il PAUR comprenda l’AIA deve ess</w:t>
      </w:r>
      <w:r w:rsidRPr="00236D35">
        <w:rPr>
          <w:rFonts w:ascii="Arial" w:hAnsi="Arial" w:cs="Arial"/>
          <w:b/>
          <w:bCs/>
          <w:kern w:val="2"/>
          <w:szCs w:val="20"/>
        </w:rPr>
        <w:t>ere allegata, se previsto dalle norme PAI, a</w:t>
      </w:r>
      <w:r w:rsidRPr="00BC5C01">
        <w:rPr>
          <w:rFonts w:ascii="Arial" w:hAnsi="Arial" w:cs="Arial"/>
          <w:b/>
          <w:bCs/>
          <w:kern w:val="2"/>
          <w:szCs w:val="20"/>
        </w:rPr>
        <w:t>nche la documentazione indicata al punto 3.</w:t>
      </w:r>
    </w:p>
    <w:p w14:paraId="4CCC9650" w14:textId="77777777" w:rsidR="00A25874" w:rsidRPr="00B62681" w:rsidRDefault="00A25874" w:rsidP="00B62681">
      <w:pPr>
        <w:pStyle w:val="Titolo1"/>
      </w:pPr>
      <w:r w:rsidRPr="00B62681">
        <w:lastRenderedPageBreak/>
        <w:t>APPROVAZIONE STUDI DI COMPATIBILITA’ DELLE OPERE/INTERVENTI</w:t>
      </w:r>
    </w:p>
    <w:p w14:paraId="44F8A964" w14:textId="7C015F1D" w:rsidR="00A25874" w:rsidRPr="001453A0" w:rsidRDefault="00A25874" w:rsidP="00A25874">
      <w:r w:rsidRPr="00236D35">
        <w:t>Il grado di dettaglio dello studio di compatibilità, dovrà essere commisurato alla natura, alla tipologia e all’entità del singolo intervento, alla specificità del sito e alle interazioni con questo, alle condizioni del contesto in cui si inserisce e ai fattori e alle cause che hanno prodotto lo stato critico di che trattasi (pericolo o rischio), considerando comunque le conseguenze e le alterazioni che lo stesso intervento può generare.</w:t>
      </w:r>
    </w:p>
    <w:p w14:paraId="5FAF6502" w14:textId="77777777" w:rsidR="00A25874" w:rsidRDefault="00A25874" w:rsidP="00A25874">
      <w:pPr>
        <w:autoSpaceDE w:val="0"/>
        <w:autoSpaceDN w:val="0"/>
        <w:adjustRightInd w:val="0"/>
        <w:spacing w:before="60" w:after="60" w:line="300" w:lineRule="atLeast"/>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14:anchorId="3A5B638A" wp14:editId="5F066532">
                <wp:simplePos x="0" y="0"/>
                <wp:positionH relativeFrom="column">
                  <wp:posOffset>-33007</wp:posOffset>
                </wp:positionH>
                <wp:positionV relativeFrom="paragraph">
                  <wp:posOffset>92949</wp:posOffset>
                </wp:positionV>
                <wp:extent cx="6277635" cy="1855017"/>
                <wp:effectExtent l="19050" t="19050" r="27940" b="12065"/>
                <wp:wrapNone/>
                <wp:docPr id="915439622"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7635" cy="1855017"/>
                        </a:xfrm>
                        <a:prstGeom prst="rect">
                          <a:avLst/>
                        </a:prstGeom>
                        <a:noFill/>
                        <a:ln w="28575">
                          <a:solidFill>
                            <a:srgbClr val="1F3763"/>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C4244C7" id="Rettangolo 14" o:spid="_x0000_s1026" style="position:absolute;margin-left:-2.6pt;margin-top:7.3pt;width:494.3pt;height:146.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" filled="f" strokecolor="#1f3763" strokeweight="2.25pt"/>
            </w:pict>
          </mc:Fallback>
        </mc:AlternateContent>
      </w:r>
    </w:p>
    <w:p w14:paraId="66C2F7C8" w14:textId="77777777" w:rsidR="00A25874" w:rsidRPr="00BC5C01" w:rsidRDefault="00A25874" w:rsidP="00A25874">
      <w:pPr>
        <w:pStyle w:val="Paragrafoelenco"/>
        <w:autoSpaceDE w:val="0"/>
        <w:autoSpaceDN w:val="0"/>
        <w:adjustRightInd w:val="0"/>
        <w:spacing w:line="280" w:lineRule="atLeast"/>
        <w:ind w:left="709"/>
        <w:contextualSpacing w:val="0"/>
        <w:rPr>
          <w:rFonts w:ascii="Arial" w:hAnsi="Arial" w:cs="Arial"/>
          <w:color w:val="000000"/>
          <w:szCs w:val="20"/>
        </w:rPr>
      </w:pPr>
      <w:r w:rsidRPr="00BC5C01">
        <w:rPr>
          <w:rFonts w:ascii="Arial" w:hAnsi="Arial" w:cs="Arial"/>
          <w:noProof/>
          <w:szCs w:val="20"/>
        </w:rPr>
        <mc:AlternateContent>
          <mc:Choice Requires="wps">
            <w:drawing>
              <wp:anchor distT="0" distB="0" distL="114300" distR="114300" simplePos="0" relativeHeight="251666432" behindDoc="0" locked="0" layoutInCell="1" allowOverlap="1" wp14:anchorId="1365149F" wp14:editId="27D4C8FE">
                <wp:simplePos x="0" y="0"/>
                <wp:positionH relativeFrom="column">
                  <wp:posOffset>150382</wp:posOffset>
                </wp:positionH>
                <wp:positionV relativeFrom="paragraph">
                  <wp:posOffset>36830</wp:posOffset>
                </wp:positionV>
                <wp:extent cx="142875" cy="163830"/>
                <wp:effectExtent l="0" t="0" r="28575" b="26670"/>
                <wp:wrapNone/>
                <wp:docPr id="548953580" name="Rettangolo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B02C5" id="Rettangolo 32" o:spid="_x0000_s1026" style="position:absolute;margin-left:11.85pt;margin-top:2.9pt;width:11.25pt;height:12.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"/>
            </w:pict>
          </mc:Fallback>
        </mc:AlternateContent>
      </w:r>
      <w:r w:rsidRPr="00BC5C01">
        <w:rPr>
          <w:rFonts w:ascii="Arial" w:hAnsi="Arial" w:cs="Arial"/>
          <w:color w:val="000000"/>
          <w:szCs w:val="20"/>
        </w:rPr>
        <w:t>Studio di compatibilità idraulica (art. 24 e allegato E delle NA del PAI integrato con le indicazioni riportate nell’elenco 3.1)</w:t>
      </w:r>
    </w:p>
    <w:p w14:paraId="60A8AFBC" w14:textId="77777777" w:rsidR="00A25874" w:rsidRPr="00BC5C01" w:rsidRDefault="00A25874" w:rsidP="00A25874">
      <w:pPr>
        <w:pStyle w:val="Paragrafoelenco"/>
        <w:autoSpaceDE w:val="0"/>
        <w:autoSpaceDN w:val="0"/>
        <w:adjustRightInd w:val="0"/>
        <w:spacing w:line="280" w:lineRule="atLeast"/>
        <w:ind w:left="709"/>
        <w:contextualSpacing w:val="0"/>
        <w:rPr>
          <w:rFonts w:ascii="Arial" w:hAnsi="Arial" w:cs="Arial"/>
          <w:color w:val="000000"/>
          <w:szCs w:val="20"/>
        </w:rPr>
      </w:pPr>
      <w:r w:rsidRPr="00BC5C01">
        <w:rPr>
          <w:rFonts w:ascii="Arial" w:hAnsi="Arial" w:cs="Arial"/>
          <w:noProof/>
          <w:color w:val="000000"/>
          <w:szCs w:val="20"/>
        </w:rPr>
        <mc:AlternateContent>
          <mc:Choice Requires="wps">
            <w:drawing>
              <wp:anchor distT="0" distB="0" distL="114300" distR="114300" simplePos="0" relativeHeight="251665408" behindDoc="0" locked="0" layoutInCell="1" allowOverlap="1" wp14:anchorId="292F78B7" wp14:editId="1D36C00D">
                <wp:simplePos x="0" y="0"/>
                <wp:positionH relativeFrom="column">
                  <wp:posOffset>148559</wp:posOffset>
                </wp:positionH>
                <wp:positionV relativeFrom="paragraph">
                  <wp:posOffset>34925</wp:posOffset>
                </wp:positionV>
                <wp:extent cx="142875" cy="163830"/>
                <wp:effectExtent l="0" t="0" r="28575" b="26670"/>
                <wp:wrapNone/>
                <wp:docPr id="2088922405" name="Rettango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E90470" id="Rettangolo 30" o:spid="_x0000_s1026" style="position:absolute;margin-left:11.7pt;margin-top:2.75pt;width:11.25pt;height:1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"/>
            </w:pict>
          </mc:Fallback>
        </mc:AlternateContent>
      </w:r>
      <w:r w:rsidRPr="00BC5C01">
        <w:rPr>
          <w:rFonts w:ascii="Arial" w:hAnsi="Arial" w:cs="Arial"/>
          <w:color w:val="000000"/>
          <w:szCs w:val="20"/>
        </w:rPr>
        <w:t xml:space="preserve">Studio di compatibilità geologica e geotecnica (art. 25 ed allegato F delle NA del PAI integrato con le indicazioni riportate nell’elenco 3.2) </w:t>
      </w:r>
    </w:p>
    <w:p w14:paraId="426AB7B5" w14:textId="77777777" w:rsidR="00A25874" w:rsidRPr="00BC5C01" w:rsidRDefault="00A25874" w:rsidP="00A25874">
      <w:pPr>
        <w:pStyle w:val="Paragrafoelenco"/>
        <w:autoSpaceDE w:val="0"/>
        <w:autoSpaceDN w:val="0"/>
        <w:adjustRightInd w:val="0"/>
        <w:spacing w:line="280" w:lineRule="atLeast"/>
        <w:ind w:left="709" w:right="424"/>
        <w:contextualSpacing w:val="0"/>
        <w:rPr>
          <w:rFonts w:ascii="Arial" w:hAnsi="Arial" w:cs="Arial"/>
          <w:color w:val="000000"/>
          <w:szCs w:val="20"/>
        </w:rPr>
      </w:pPr>
      <w:r w:rsidRPr="00BC5C01">
        <w:rPr>
          <w:rFonts w:ascii="Arial" w:hAnsi="Arial" w:cs="Arial"/>
          <w:noProof/>
          <w:color w:val="000000"/>
          <w:szCs w:val="20"/>
        </w:rPr>
        <mc:AlternateContent>
          <mc:Choice Requires="wps">
            <w:drawing>
              <wp:anchor distT="0" distB="0" distL="114300" distR="114300" simplePos="0" relativeHeight="251667456" behindDoc="0" locked="0" layoutInCell="1" allowOverlap="1" wp14:anchorId="587275B5" wp14:editId="3A1A896E">
                <wp:simplePos x="0" y="0"/>
                <wp:positionH relativeFrom="column">
                  <wp:posOffset>153086</wp:posOffset>
                </wp:positionH>
                <wp:positionV relativeFrom="paragraph">
                  <wp:posOffset>34290</wp:posOffset>
                </wp:positionV>
                <wp:extent cx="142875" cy="163830"/>
                <wp:effectExtent l="0" t="0" r="28575" b="26670"/>
                <wp:wrapNone/>
                <wp:docPr id="1209439211" name="Rettangolo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1EE15" id="Rettangolo 28" o:spid="_x0000_s1026" style="position:absolute;margin-left:12.05pt;margin-top:2.7pt;width:11.25pt;height:12.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"/>
            </w:pict>
          </mc:Fallback>
        </mc:AlternateContent>
      </w:r>
      <w:r w:rsidRPr="00BC5C01">
        <w:rPr>
          <w:rFonts w:ascii="Arial" w:hAnsi="Arial" w:cs="Arial"/>
          <w:noProof/>
          <w:color w:val="000000"/>
          <w:szCs w:val="20"/>
        </w:rPr>
        <w:t>Studio di compatibilità in area Sinkhole</w:t>
      </w:r>
      <w:r w:rsidRPr="00BC5C01">
        <w:rPr>
          <w:rFonts w:ascii="Arial" w:hAnsi="Arial" w:cs="Arial"/>
          <w:color w:val="000000"/>
          <w:szCs w:val="20"/>
        </w:rPr>
        <w:t xml:space="preserve"> (art.31 delle NA del PAI)</w:t>
      </w:r>
    </w:p>
    <w:p w14:paraId="131670A0" w14:textId="3FBFB6CB" w:rsidR="00A25874" w:rsidRDefault="00A25874" w:rsidP="00A25874">
      <w:pPr>
        <w:pStyle w:val="Paragrafoelenco"/>
        <w:autoSpaceDE w:val="0"/>
        <w:autoSpaceDN w:val="0"/>
        <w:adjustRightInd w:val="0"/>
        <w:spacing w:line="280" w:lineRule="atLeast"/>
        <w:ind w:left="709" w:right="566"/>
        <w:contextualSpacing w:val="0"/>
        <w:rPr>
          <w:rFonts w:ascii="Arial" w:hAnsi="Arial" w:cs="Arial"/>
          <w:color w:val="000000"/>
          <w:szCs w:val="20"/>
        </w:rPr>
      </w:pPr>
      <w:r w:rsidRPr="00BC5C01">
        <w:rPr>
          <w:rFonts w:ascii="Arial" w:hAnsi="Arial" w:cs="Arial"/>
          <w:noProof/>
          <w:color w:val="000000"/>
          <w:szCs w:val="20"/>
        </w:rPr>
        <mc:AlternateContent>
          <mc:Choice Requires="wps">
            <w:drawing>
              <wp:anchor distT="0" distB="0" distL="114300" distR="114300" simplePos="0" relativeHeight="251668480" behindDoc="0" locked="0" layoutInCell="1" allowOverlap="1" wp14:anchorId="27171149" wp14:editId="3AFEEC92">
                <wp:simplePos x="0" y="0"/>
                <wp:positionH relativeFrom="column">
                  <wp:posOffset>151488</wp:posOffset>
                </wp:positionH>
                <wp:positionV relativeFrom="paragraph">
                  <wp:posOffset>31750</wp:posOffset>
                </wp:positionV>
                <wp:extent cx="142875" cy="163830"/>
                <wp:effectExtent l="0" t="0" r="28575" b="26670"/>
                <wp:wrapNone/>
                <wp:docPr id="540054481"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D1C62" id="Rettangolo 26" o:spid="_x0000_s1026" style="position:absolute;margin-left:11.95pt;margin-top:2.5pt;width:11.25pt;height:1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"/>
            </w:pict>
          </mc:Fallback>
        </mc:AlternateContent>
      </w:r>
      <w:r w:rsidRPr="00BC5C01">
        <w:rPr>
          <w:rFonts w:ascii="Arial" w:hAnsi="Arial" w:cs="Arial"/>
          <w:color w:val="000000"/>
          <w:szCs w:val="20"/>
        </w:rPr>
        <w:t xml:space="preserve">Studio di compatibilità da colata detritica (art.34 comma </w:t>
      </w:r>
      <w:r w:rsidRPr="007242F0">
        <w:rPr>
          <w:rFonts w:ascii="Arial" w:hAnsi="Arial" w:cs="Arial"/>
          <w:color w:val="000000"/>
          <w:szCs w:val="20"/>
        </w:rPr>
        <w:t xml:space="preserve">8 </w:t>
      </w:r>
      <w:r w:rsidR="00C825B2" w:rsidRPr="007242F0">
        <w:rPr>
          <w:rFonts w:ascii="Arial" w:hAnsi="Arial" w:cs="Arial"/>
          <w:color w:val="000000"/>
          <w:szCs w:val="20"/>
        </w:rPr>
        <w:t xml:space="preserve">e allegato G </w:t>
      </w:r>
      <w:r w:rsidRPr="007242F0">
        <w:rPr>
          <w:rFonts w:ascii="Arial" w:hAnsi="Arial" w:cs="Arial"/>
          <w:color w:val="000000"/>
          <w:szCs w:val="20"/>
        </w:rPr>
        <w:t>delle</w:t>
      </w:r>
      <w:r w:rsidRPr="00BC5C01">
        <w:rPr>
          <w:rFonts w:ascii="Arial" w:hAnsi="Arial" w:cs="Arial"/>
          <w:color w:val="000000"/>
          <w:szCs w:val="20"/>
        </w:rPr>
        <w:t xml:space="preserve"> NA del</w:t>
      </w:r>
      <w:r>
        <w:rPr>
          <w:rFonts w:ascii="Arial" w:hAnsi="Arial" w:cs="Arial"/>
          <w:color w:val="000000"/>
          <w:szCs w:val="20"/>
        </w:rPr>
        <w:t xml:space="preserve"> PAI</w:t>
      </w:r>
      <w:r w:rsidR="00C825B2">
        <w:rPr>
          <w:rFonts w:ascii="Arial" w:hAnsi="Arial" w:cs="Arial"/>
          <w:color w:val="000000"/>
          <w:szCs w:val="20"/>
        </w:rPr>
        <w:t>)</w:t>
      </w:r>
    </w:p>
    <w:p w14:paraId="5EEB63BE" w14:textId="67A40756" w:rsidR="00A25874" w:rsidRPr="00067509" w:rsidRDefault="00A25874" w:rsidP="00A25874">
      <w:pPr>
        <w:pStyle w:val="Paragrafoelenco"/>
        <w:autoSpaceDE w:val="0"/>
        <w:autoSpaceDN w:val="0"/>
        <w:adjustRightInd w:val="0"/>
        <w:spacing w:line="280" w:lineRule="atLeast"/>
        <w:ind w:left="709" w:right="566"/>
        <w:contextualSpacing w:val="0"/>
        <w:rPr>
          <w:rFonts w:ascii="Arial" w:hAnsi="Arial" w:cs="Arial"/>
          <w:color w:val="000000"/>
          <w:szCs w:val="20"/>
        </w:rPr>
      </w:pPr>
      <w:r>
        <w:rPr>
          <w:rFonts w:ascii="Arial" w:hAnsi="Arial" w:cs="Arial"/>
          <w:noProof/>
          <w:color w:val="000000"/>
          <w:szCs w:val="20"/>
        </w:rPr>
        <mc:AlternateContent>
          <mc:Choice Requires="wps">
            <w:drawing>
              <wp:anchor distT="0" distB="0" distL="114300" distR="114300" simplePos="0" relativeHeight="251669504" behindDoc="0" locked="0" layoutInCell="1" allowOverlap="1" wp14:anchorId="60C668B7" wp14:editId="36AC1FDB">
                <wp:simplePos x="0" y="0"/>
                <wp:positionH relativeFrom="column">
                  <wp:posOffset>155050</wp:posOffset>
                </wp:positionH>
                <wp:positionV relativeFrom="paragraph">
                  <wp:posOffset>15267</wp:posOffset>
                </wp:positionV>
                <wp:extent cx="142875" cy="163830"/>
                <wp:effectExtent l="0" t="0" r="28575" b="26670"/>
                <wp:wrapNone/>
                <wp:docPr id="700246614"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F4917" id="Rettangolo 26" o:spid="_x0000_s1026" style="position:absolute;margin-left:12.2pt;margin-top:1.2pt;width:11.25pt;height:1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4dLCwIAABU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"/>
            </w:pict>
          </mc:Fallback>
        </mc:AlternateContent>
      </w:r>
      <w:r>
        <w:rPr>
          <w:rFonts w:ascii="Arial" w:hAnsi="Arial" w:cs="Arial"/>
          <w:color w:val="000000"/>
          <w:szCs w:val="20"/>
        </w:rPr>
        <w:t>Relazione asseverata</w:t>
      </w:r>
      <w:r w:rsidR="00236D35">
        <w:rPr>
          <w:rFonts w:ascii="Arial" w:hAnsi="Arial" w:cs="Arial"/>
          <w:color w:val="000000"/>
          <w:szCs w:val="20"/>
        </w:rPr>
        <w:t xml:space="preserve"> (art.7 della </w:t>
      </w:r>
      <w:r w:rsidR="00236D35" w:rsidRPr="009023E1">
        <w:rPr>
          <w:rFonts w:ascii="Arial" w:hAnsi="Arial" w:cs="Arial"/>
          <w:color w:val="000000"/>
          <w:kern w:val="2"/>
          <w:szCs w:val="20"/>
        </w:rPr>
        <w:t>D</w:t>
      </w:r>
      <w:r w:rsidR="00236D35">
        <w:rPr>
          <w:rFonts w:ascii="Arial" w:hAnsi="Arial" w:cs="Arial"/>
          <w:color w:val="000000"/>
          <w:kern w:val="2"/>
          <w:szCs w:val="20"/>
        </w:rPr>
        <w:t>eliberazione del Comitato Istituzionale n</w:t>
      </w:r>
      <w:r w:rsidR="00236D35" w:rsidRPr="009023E1">
        <w:rPr>
          <w:rFonts w:ascii="Arial" w:hAnsi="Arial" w:cs="Arial"/>
          <w:color w:val="000000"/>
          <w:kern w:val="2"/>
          <w:szCs w:val="20"/>
        </w:rPr>
        <w:t xml:space="preserve">. 6 </w:t>
      </w:r>
      <w:r w:rsidR="00236D35">
        <w:rPr>
          <w:rFonts w:ascii="Arial" w:hAnsi="Arial" w:cs="Arial"/>
          <w:color w:val="000000"/>
          <w:kern w:val="2"/>
          <w:szCs w:val="20"/>
        </w:rPr>
        <w:t xml:space="preserve">del </w:t>
      </w:r>
      <w:r w:rsidR="00236D35" w:rsidRPr="009023E1">
        <w:rPr>
          <w:rFonts w:ascii="Arial" w:hAnsi="Arial" w:cs="Arial"/>
          <w:color w:val="000000"/>
          <w:kern w:val="2"/>
          <w:szCs w:val="20"/>
        </w:rPr>
        <w:t>17/03/2025</w:t>
      </w:r>
      <w:r w:rsidR="00236D35">
        <w:rPr>
          <w:rFonts w:ascii="Arial" w:hAnsi="Arial" w:cs="Arial"/>
          <w:color w:val="000000"/>
          <w:kern w:val="2"/>
          <w:szCs w:val="20"/>
        </w:rPr>
        <w:t>))</w:t>
      </w:r>
    </w:p>
    <w:p w14:paraId="075E6404" w14:textId="77777777" w:rsidR="00A25874" w:rsidRDefault="00A25874" w:rsidP="00602A8E">
      <w:pPr>
        <w:pStyle w:val="Titolo2"/>
        <w:numPr>
          <w:ilvl w:val="0"/>
          <w:numId w:val="0"/>
        </w:numPr>
        <w:ind w:left="576"/>
      </w:pPr>
    </w:p>
    <w:p w14:paraId="4B2FA7D2" w14:textId="58BB09FC" w:rsidR="00A25874" w:rsidRPr="00A25874" w:rsidRDefault="00A25874" w:rsidP="00602A8E">
      <w:pPr>
        <w:pStyle w:val="Titolo2"/>
      </w:pPr>
      <w:r w:rsidRPr="00A25874">
        <w:t xml:space="preserve">Elaborati e contenuti minimi dello studio di compatibilità idraulica: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5874" w:rsidRPr="00EF2CEE" w14:paraId="23950C4E" w14:textId="77777777" w:rsidTr="00312602">
        <w:tc>
          <w:tcPr>
            <w:tcW w:w="9889" w:type="dxa"/>
          </w:tcPr>
          <w:p w14:paraId="7E46103B" w14:textId="77777777" w:rsidR="00A25874" w:rsidRPr="00255F32"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255F32">
              <w:rPr>
                <w:rFonts w:ascii="Arial" w:hAnsi="Arial" w:cs="Arial"/>
                <w:b/>
                <w:bCs/>
                <w:szCs w:val="20"/>
              </w:rPr>
              <w:t>Relazione tecnica illustrativa</w:t>
            </w:r>
            <w:r w:rsidRPr="00255F32">
              <w:rPr>
                <w:rFonts w:ascii="Arial" w:hAnsi="Arial" w:cs="Arial"/>
                <w:szCs w:val="20"/>
              </w:rPr>
              <w:t xml:space="preserve"> </w:t>
            </w:r>
          </w:p>
          <w:p w14:paraId="60E9ABAE" w14:textId="77777777" w:rsidR="00A25874" w:rsidRDefault="00A25874" w:rsidP="00312602">
            <w:pPr>
              <w:autoSpaceDE w:val="0"/>
              <w:autoSpaceDN w:val="0"/>
              <w:adjustRightInd w:val="0"/>
              <w:spacing w:after="40"/>
              <w:rPr>
                <w:rFonts w:ascii="Arial" w:hAnsi="Arial" w:cs="Arial"/>
                <w:color w:val="000000"/>
                <w:szCs w:val="20"/>
              </w:rPr>
            </w:pPr>
            <w:r>
              <w:rPr>
                <w:rFonts w:ascii="Arial" w:hAnsi="Arial" w:cs="Arial"/>
                <w:color w:val="000000"/>
                <w:szCs w:val="20"/>
              </w:rPr>
              <w:t xml:space="preserve">Indicare la norma PAI in base alla quale gli </w:t>
            </w:r>
            <w:r w:rsidRPr="00067509">
              <w:rPr>
                <w:rFonts w:ascii="Arial" w:hAnsi="Arial" w:cs="Arial"/>
                <w:color w:val="000000"/>
                <w:szCs w:val="20"/>
              </w:rPr>
              <w:t>intervent</w:t>
            </w:r>
            <w:r>
              <w:rPr>
                <w:rFonts w:ascii="Arial" w:hAnsi="Arial" w:cs="Arial"/>
                <w:color w:val="000000"/>
                <w:szCs w:val="20"/>
              </w:rPr>
              <w:t>i/</w:t>
            </w:r>
            <w:r w:rsidRPr="005C1D16">
              <w:rPr>
                <w:rFonts w:ascii="Arial" w:hAnsi="Arial" w:cs="Arial"/>
                <w:color w:val="000000"/>
                <w:szCs w:val="20"/>
              </w:rPr>
              <w:t>oper</w:t>
            </w:r>
            <w:r>
              <w:rPr>
                <w:rFonts w:ascii="Arial" w:hAnsi="Arial" w:cs="Arial"/>
                <w:color w:val="000000"/>
                <w:szCs w:val="20"/>
              </w:rPr>
              <w:t>e sono ammissibili.</w:t>
            </w:r>
          </w:p>
          <w:p w14:paraId="7F6C22F9" w14:textId="77777777" w:rsidR="00A25874" w:rsidRPr="002622CF" w:rsidRDefault="00A25874" w:rsidP="00312602">
            <w:pPr>
              <w:autoSpaceDE w:val="0"/>
              <w:autoSpaceDN w:val="0"/>
              <w:adjustRightInd w:val="0"/>
              <w:spacing w:after="40"/>
              <w:rPr>
                <w:rFonts w:ascii="Arial" w:hAnsi="Arial" w:cs="Arial"/>
                <w:color w:val="000000"/>
                <w:szCs w:val="20"/>
              </w:rPr>
            </w:pPr>
            <w:r w:rsidRPr="002622CF">
              <w:rPr>
                <w:rFonts w:ascii="Arial" w:hAnsi="Arial" w:cs="Arial"/>
                <w:color w:val="000000"/>
                <w:szCs w:val="20"/>
              </w:rPr>
              <w:t>L’elaborato dovrà contenere la descrizione puntuale dell’intervento/i corredata dell’analisi di dettaglio delle interferenze delle opere con la pericolosità vigente.</w:t>
            </w:r>
          </w:p>
          <w:p w14:paraId="7286B8D1" w14:textId="77777777" w:rsidR="00A25874" w:rsidRPr="00EF2CEE" w:rsidRDefault="00A25874" w:rsidP="00312602">
            <w:pPr>
              <w:autoSpaceDE w:val="0"/>
              <w:autoSpaceDN w:val="0"/>
              <w:adjustRightInd w:val="0"/>
              <w:spacing w:after="40"/>
              <w:rPr>
                <w:rFonts w:ascii="Arial" w:hAnsi="Arial" w:cs="Arial"/>
                <w:szCs w:val="20"/>
              </w:rPr>
            </w:pPr>
            <w:r w:rsidRPr="001A7CF1">
              <w:rPr>
                <w:rFonts w:ascii="Arial" w:hAnsi="Arial" w:cs="Arial"/>
                <w:szCs w:val="20"/>
              </w:rPr>
              <w:t>Dovranno essere descritte la metodologia utilizzata e le analisi svolte con particolare riferimento ai potenziali effetti sull’assetto idrogeologico e alle norme del PAI di riferimento, con la quale motivatamente:</w:t>
            </w:r>
          </w:p>
          <w:p w14:paraId="356D2EA0" w14:textId="77777777" w:rsidR="00A25874" w:rsidRPr="00EF2CEE" w:rsidRDefault="00A25874" w:rsidP="00A25874">
            <w:pPr>
              <w:pStyle w:val="Paragrafoelenco"/>
              <w:numPr>
                <w:ilvl w:val="0"/>
                <w:numId w:val="38"/>
              </w:numPr>
              <w:autoSpaceDE w:val="0"/>
              <w:autoSpaceDN w:val="0"/>
              <w:adjustRightInd w:val="0"/>
              <w:spacing w:before="0" w:after="40"/>
              <w:ind w:left="747" w:hanging="284"/>
              <w:contextualSpacing w:val="0"/>
              <w:rPr>
                <w:rFonts w:ascii="Arial" w:hAnsi="Arial" w:cs="Arial"/>
                <w:szCs w:val="20"/>
              </w:rPr>
            </w:pPr>
            <w:r w:rsidRPr="00EF2CEE">
              <w:rPr>
                <w:rFonts w:ascii="Arial" w:hAnsi="Arial" w:cs="Arial"/>
                <w:szCs w:val="20"/>
              </w:rPr>
              <w:t>si dimostri la coerenza con le finalità indicate nell’articolo 23, comma 6, e nell’articolo 24 delle norme di attuazione del PAI</w:t>
            </w:r>
            <w:r>
              <w:rPr>
                <w:rFonts w:ascii="Arial" w:hAnsi="Arial" w:cs="Arial"/>
                <w:szCs w:val="20"/>
              </w:rPr>
              <w:t>;</w:t>
            </w:r>
          </w:p>
          <w:p w14:paraId="38A27DFA" w14:textId="7D11B104" w:rsidR="00A25874" w:rsidRDefault="00A25874" w:rsidP="00A25874">
            <w:pPr>
              <w:pStyle w:val="Paragrafoelenco"/>
              <w:numPr>
                <w:ilvl w:val="0"/>
                <w:numId w:val="38"/>
              </w:numPr>
              <w:autoSpaceDE w:val="0"/>
              <w:autoSpaceDN w:val="0"/>
              <w:adjustRightInd w:val="0"/>
              <w:spacing w:before="0" w:after="40"/>
              <w:ind w:left="747" w:hanging="284"/>
              <w:contextualSpacing w:val="0"/>
              <w:rPr>
                <w:rFonts w:ascii="Arial" w:hAnsi="Arial" w:cs="Arial"/>
                <w:szCs w:val="20"/>
              </w:rPr>
            </w:pPr>
            <w:r w:rsidRPr="00137D9C">
              <w:rPr>
                <w:rFonts w:ascii="Arial" w:hAnsi="Arial" w:cs="Arial"/>
                <w:szCs w:val="20"/>
              </w:rPr>
              <w:t>si dimostri in particolare che</w:t>
            </w:r>
            <w:r>
              <w:rPr>
                <w:rFonts w:ascii="Arial" w:hAnsi="Arial" w:cs="Arial"/>
                <w:szCs w:val="20"/>
              </w:rPr>
              <w:t xml:space="preserve"> </w:t>
            </w:r>
            <w:r w:rsidRPr="00137D9C">
              <w:rPr>
                <w:rFonts w:ascii="Arial" w:hAnsi="Arial" w:cs="Arial"/>
                <w:szCs w:val="20"/>
              </w:rPr>
              <w:t>l</w:t>
            </w:r>
            <w:r w:rsidRPr="00137D9C">
              <w:rPr>
                <w:rFonts w:ascii="Arial" w:hAnsi="Arial" w:cs="Arial" w:hint="eastAsia"/>
                <w:szCs w:val="20"/>
              </w:rPr>
              <w:t>’</w:t>
            </w:r>
            <w:r w:rsidRPr="00137D9C">
              <w:rPr>
                <w:rFonts w:ascii="Arial" w:hAnsi="Arial" w:cs="Arial"/>
                <w:szCs w:val="20"/>
              </w:rPr>
              <w:t>intervento sottoposto all</w:t>
            </w:r>
            <w:r w:rsidRPr="00137D9C">
              <w:rPr>
                <w:rFonts w:ascii="Arial" w:hAnsi="Arial" w:cs="Arial" w:hint="eastAsia"/>
                <w:szCs w:val="20"/>
              </w:rPr>
              <w:t>’</w:t>
            </w:r>
            <w:r w:rsidRPr="00137D9C">
              <w:rPr>
                <w:rFonts w:ascii="Arial" w:hAnsi="Arial" w:cs="Arial"/>
                <w:szCs w:val="20"/>
              </w:rPr>
              <w:t>approvazione è stato progettato rispettando il vincolo di non aumentare il livello di</w:t>
            </w:r>
            <w:r>
              <w:rPr>
                <w:rFonts w:ascii="Arial" w:hAnsi="Arial" w:cs="Arial"/>
                <w:szCs w:val="20"/>
              </w:rPr>
              <w:t xml:space="preserve"> </w:t>
            </w:r>
            <w:r w:rsidRPr="00137D9C">
              <w:rPr>
                <w:rFonts w:ascii="Arial" w:hAnsi="Arial" w:cs="Arial"/>
                <w:szCs w:val="20"/>
              </w:rPr>
              <w:t>pericolosità e di rischio esistente - fatto salvo quello eventuale intrinsecamente connesso all</w:t>
            </w:r>
            <w:r w:rsidRPr="00137D9C">
              <w:rPr>
                <w:rFonts w:ascii="Arial" w:hAnsi="Arial" w:cs="Arial" w:hint="eastAsia"/>
                <w:szCs w:val="20"/>
              </w:rPr>
              <w:t>’</w:t>
            </w:r>
            <w:r w:rsidRPr="00137D9C">
              <w:rPr>
                <w:rFonts w:ascii="Arial" w:hAnsi="Arial" w:cs="Arial"/>
                <w:szCs w:val="20"/>
              </w:rPr>
              <w:t>intervento</w:t>
            </w:r>
            <w:r>
              <w:rPr>
                <w:rFonts w:ascii="Arial" w:hAnsi="Arial" w:cs="Arial"/>
                <w:szCs w:val="20"/>
              </w:rPr>
              <w:t xml:space="preserve"> </w:t>
            </w:r>
            <w:r w:rsidRPr="00137D9C">
              <w:rPr>
                <w:rFonts w:ascii="Arial" w:hAnsi="Arial" w:cs="Arial"/>
                <w:szCs w:val="20"/>
              </w:rPr>
              <w:t>ammissibile</w:t>
            </w:r>
            <w:r w:rsidR="007242F0">
              <w:rPr>
                <w:rFonts w:ascii="Arial" w:hAnsi="Arial" w:cs="Arial"/>
                <w:szCs w:val="20"/>
              </w:rPr>
              <w:t>;</w:t>
            </w:r>
          </w:p>
          <w:p w14:paraId="4CC7AF18" w14:textId="2AC0D37A" w:rsidR="00A25874" w:rsidRPr="00EF2CEE" w:rsidRDefault="00C22EF2" w:rsidP="00A25874">
            <w:pPr>
              <w:pStyle w:val="Paragrafoelenco"/>
              <w:numPr>
                <w:ilvl w:val="0"/>
                <w:numId w:val="38"/>
              </w:numPr>
              <w:autoSpaceDE w:val="0"/>
              <w:autoSpaceDN w:val="0"/>
              <w:adjustRightInd w:val="0"/>
              <w:spacing w:before="0" w:after="40"/>
              <w:ind w:left="747" w:hanging="284"/>
              <w:contextualSpacing w:val="0"/>
              <w:rPr>
                <w:rFonts w:ascii="Arial" w:hAnsi="Arial" w:cs="Arial"/>
                <w:szCs w:val="20"/>
              </w:rPr>
            </w:pPr>
            <w:r w:rsidRPr="007242F0">
              <w:rPr>
                <w:rFonts w:ascii="Arial" w:hAnsi="Arial" w:cs="Arial"/>
                <w:szCs w:val="20"/>
              </w:rPr>
              <w:t>si attesti di</w:t>
            </w:r>
            <w:r>
              <w:rPr>
                <w:rFonts w:ascii="Arial" w:hAnsi="Arial" w:cs="Arial"/>
                <w:szCs w:val="20"/>
              </w:rPr>
              <w:t xml:space="preserve"> </w:t>
            </w:r>
            <w:r w:rsidR="00A25874">
              <w:rPr>
                <w:rFonts w:ascii="Arial" w:hAnsi="Arial" w:cs="Arial"/>
                <w:szCs w:val="20"/>
              </w:rPr>
              <w:t>non precludere la possibilità di eliminare o ridurre le condizioni di pericolosità e rischio</w:t>
            </w:r>
            <w:r w:rsidR="007242F0">
              <w:rPr>
                <w:rFonts w:ascii="Arial" w:hAnsi="Arial" w:cs="Arial"/>
                <w:szCs w:val="20"/>
              </w:rPr>
              <w:t>.</w:t>
            </w:r>
          </w:p>
        </w:tc>
      </w:tr>
      <w:tr w:rsidR="00A25874" w:rsidRPr="00EF2CEE" w14:paraId="661F41A4" w14:textId="77777777" w:rsidTr="00312602">
        <w:tc>
          <w:tcPr>
            <w:tcW w:w="9889" w:type="dxa"/>
          </w:tcPr>
          <w:p w14:paraId="2805C4FC" w14:textId="77777777" w:rsidR="00A25874" w:rsidRDefault="00A25874" w:rsidP="00A25874">
            <w:pPr>
              <w:pStyle w:val="Paragrafoelenco"/>
              <w:numPr>
                <w:ilvl w:val="0"/>
                <w:numId w:val="39"/>
              </w:numPr>
              <w:autoSpaceDE w:val="0"/>
              <w:autoSpaceDN w:val="0"/>
              <w:adjustRightInd w:val="0"/>
              <w:spacing w:before="0"/>
              <w:ind w:left="714" w:hanging="357"/>
              <w:contextualSpacing w:val="0"/>
              <w:rPr>
                <w:rFonts w:ascii="Arial" w:hAnsi="Arial" w:cs="Arial"/>
                <w:szCs w:val="20"/>
              </w:rPr>
            </w:pPr>
            <w:r w:rsidRPr="00EF2CEE">
              <w:rPr>
                <w:rFonts w:ascii="Arial" w:hAnsi="Arial" w:cs="Arial"/>
                <w:b/>
                <w:bCs/>
                <w:szCs w:val="20"/>
              </w:rPr>
              <w:t>Relazione idrologica</w:t>
            </w:r>
            <w:r w:rsidRPr="00EF2CEE">
              <w:rPr>
                <w:rFonts w:ascii="Arial" w:hAnsi="Arial" w:cs="Arial"/>
                <w:szCs w:val="20"/>
              </w:rPr>
              <w:t xml:space="preserve"> </w:t>
            </w:r>
          </w:p>
          <w:p w14:paraId="0062B751" w14:textId="77777777" w:rsidR="00A25874" w:rsidRPr="00EF2CEE" w:rsidRDefault="00A25874" w:rsidP="00312602">
            <w:pPr>
              <w:pStyle w:val="Paragrafoelenco"/>
              <w:autoSpaceDE w:val="0"/>
              <w:autoSpaceDN w:val="0"/>
              <w:adjustRightInd w:val="0"/>
              <w:ind w:left="714"/>
              <w:contextualSpacing w:val="0"/>
              <w:rPr>
                <w:rFonts w:ascii="Arial" w:hAnsi="Arial" w:cs="Arial"/>
                <w:szCs w:val="20"/>
              </w:rPr>
            </w:pPr>
            <w:r w:rsidRPr="00EF2CEE">
              <w:rPr>
                <w:rFonts w:ascii="Arial" w:hAnsi="Arial" w:cs="Arial"/>
                <w:szCs w:val="20"/>
              </w:rPr>
              <w:t>finalizzata alla definizione della piena di riferimento completa di caratterizzazione geopedologica del bacino sotteso dalla sezione di controllo. La stima della piena di riferimento va condotta per i tempi di ritorno relativi al livello di pericolosità dell’area interessata dall’intervento e per i tempi di ritorno superiori tra quelli indicati dalla relazione del PAI. Qualora le valutazioni idrologiche siano già desumibili da altri atti di pianificazione, il proponente può far proprie quelle valutazioni e confermarle come valore di riferimento minimo, previa opportuna verifica alla scala dell’intervento per la rappresentazione della situazione ex ante oppure può motivatamente assumere valori superiori per il dimensionamento dell’opera, anche con riferimento alla valutazione del trasposto solido e ai fenomeni di eventuali flussi iperconcentrati o colate detritiche.</w:t>
            </w:r>
          </w:p>
        </w:tc>
      </w:tr>
      <w:tr w:rsidR="00A25874" w:rsidRPr="00067509" w14:paraId="58A33848" w14:textId="77777777" w:rsidTr="00312602">
        <w:tc>
          <w:tcPr>
            <w:tcW w:w="9889" w:type="dxa"/>
          </w:tcPr>
          <w:p w14:paraId="582618A7" w14:textId="77777777" w:rsidR="00A25874" w:rsidRDefault="00A25874" w:rsidP="00A25874">
            <w:pPr>
              <w:pStyle w:val="Paragrafoelenco"/>
              <w:numPr>
                <w:ilvl w:val="0"/>
                <w:numId w:val="39"/>
              </w:numPr>
              <w:autoSpaceDE w:val="0"/>
              <w:autoSpaceDN w:val="0"/>
              <w:adjustRightInd w:val="0"/>
              <w:spacing w:before="0"/>
              <w:ind w:left="714" w:hanging="357"/>
              <w:contextualSpacing w:val="0"/>
              <w:rPr>
                <w:rFonts w:ascii="Arial" w:hAnsi="Arial" w:cs="Arial"/>
                <w:szCs w:val="20"/>
              </w:rPr>
            </w:pPr>
            <w:r w:rsidRPr="00067509">
              <w:rPr>
                <w:rFonts w:ascii="Arial" w:hAnsi="Arial" w:cs="Arial"/>
                <w:b/>
                <w:bCs/>
                <w:szCs w:val="20"/>
              </w:rPr>
              <w:t>Relazione idraulica</w:t>
            </w:r>
            <w:r w:rsidRPr="00067509">
              <w:rPr>
                <w:rFonts w:ascii="Arial" w:hAnsi="Arial" w:cs="Arial"/>
                <w:szCs w:val="20"/>
              </w:rPr>
              <w:t xml:space="preserve"> </w:t>
            </w:r>
          </w:p>
          <w:p w14:paraId="488CB25B" w14:textId="77777777" w:rsidR="00A25874" w:rsidRPr="00067509" w:rsidRDefault="00A25874" w:rsidP="00312602">
            <w:pPr>
              <w:pStyle w:val="Paragrafoelenco"/>
              <w:autoSpaceDE w:val="0"/>
              <w:autoSpaceDN w:val="0"/>
              <w:adjustRightInd w:val="0"/>
              <w:rPr>
                <w:rFonts w:ascii="Arial" w:hAnsi="Arial" w:cs="Arial"/>
                <w:szCs w:val="20"/>
              </w:rPr>
            </w:pPr>
            <w:r w:rsidRPr="00294DFD">
              <w:rPr>
                <w:rFonts w:ascii="Arial" w:hAnsi="Arial" w:cs="Arial"/>
                <w:szCs w:val="20"/>
              </w:rPr>
              <w:t>dell’asta fluviale e dell’area di allagamento compresa tra due sezioni caratterizzate da condizioni al contorno definibili che illustri i risultati delle elaborazioni numeriche e l’analisi dei processi erosivi in alveo e nelle aree di allagamento e che contenga l’analisi dei processi erosivi e delle sollecitazioni nei manufatti. L’elaborato deve riportare il risultato delle modellazioni in formato grafico e tabellare.</w:t>
            </w:r>
          </w:p>
        </w:tc>
      </w:tr>
      <w:tr w:rsidR="00A25874" w:rsidRPr="00EF2CEE" w14:paraId="5B17355F" w14:textId="77777777" w:rsidTr="00312602">
        <w:tc>
          <w:tcPr>
            <w:tcW w:w="9889" w:type="dxa"/>
          </w:tcPr>
          <w:p w14:paraId="08B2F93A" w14:textId="77777777" w:rsidR="00A25874" w:rsidRPr="00067509" w:rsidRDefault="00A25874" w:rsidP="00312602">
            <w:pPr>
              <w:autoSpaceDE w:val="0"/>
              <w:autoSpaceDN w:val="0"/>
              <w:adjustRightInd w:val="0"/>
              <w:spacing w:after="0"/>
              <w:rPr>
                <w:rFonts w:ascii="Arial" w:hAnsi="Arial" w:cs="Arial"/>
                <w:strike/>
                <w:szCs w:val="20"/>
              </w:rPr>
            </w:pPr>
            <w:r w:rsidRPr="00067509">
              <w:rPr>
                <w:rFonts w:ascii="Arial" w:hAnsi="Arial" w:cs="Arial"/>
                <w:b/>
                <w:bCs/>
                <w:szCs w:val="20"/>
              </w:rPr>
              <w:t>Elaborati progettuali di dettaglio di interesse a fini PAI</w:t>
            </w:r>
          </w:p>
          <w:p w14:paraId="550FDC18" w14:textId="77777777" w:rsidR="00A25874" w:rsidRPr="00935888" w:rsidRDefault="00A25874" w:rsidP="00A25874">
            <w:pPr>
              <w:numPr>
                <w:ilvl w:val="0"/>
                <w:numId w:val="43"/>
              </w:numPr>
              <w:autoSpaceDE w:val="0"/>
              <w:autoSpaceDN w:val="0"/>
              <w:adjustRightInd w:val="0"/>
              <w:spacing w:before="80" w:line="280" w:lineRule="atLeast"/>
              <w:ind w:left="1134" w:hanging="283"/>
              <w:rPr>
                <w:rFonts w:ascii="Arial" w:hAnsi="Arial" w:cs="Arial"/>
                <w:b/>
                <w:bCs/>
                <w:kern w:val="2"/>
                <w:szCs w:val="20"/>
                <w:u w:val="single"/>
              </w:rPr>
            </w:pPr>
            <w:r w:rsidRPr="00935888">
              <w:rPr>
                <w:rFonts w:ascii="Arial" w:hAnsi="Arial" w:cs="Arial"/>
                <w:kern w:val="2"/>
                <w:szCs w:val="20"/>
                <w:u w:val="single"/>
              </w:rPr>
              <w:t>Su base DBGT10K (ultimo aggiornamento) e/o Ortofoto</w:t>
            </w:r>
          </w:p>
          <w:p w14:paraId="5C7B5D22" w14:textId="77777777" w:rsidR="00A25874" w:rsidRPr="00935888"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935888">
              <w:rPr>
                <w:rFonts w:ascii="Arial" w:hAnsi="Arial" w:cs="Arial"/>
                <w:kern w:val="2"/>
                <w:szCs w:val="20"/>
              </w:rPr>
              <w:t>Corografia dell’intervento (estesa ad un intorno sufficiente per localizzare l’intervento geograficamente);</w:t>
            </w:r>
          </w:p>
          <w:p w14:paraId="03B0C815" w14:textId="77777777" w:rsidR="00A25874" w:rsidRPr="00935888" w:rsidRDefault="00A25874" w:rsidP="00A25874">
            <w:pPr>
              <w:numPr>
                <w:ilvl w:val="0"/>
                <w:numId w:val="34"/>
              </w:numPr>
              <w:autoSpaceDE w:val="0"/>
              <w:autoSpaceDN w:val="0"/>
              <w:adjustRightInd w:val="0"/>
              <w:spacing w:before="80" w:line="259" w:lineRule="auto"/>
              <w:ind w:left="993" w:firstLine="0"/>
              <w:rPr>
                <w:rFonts w:ascii="Arial" w:hAnsi="Arial" w:cs="Arial"/>
                <w:strike/>
                <w:kern w:val="2"/>
                <w:szCs w:val="20"/>
              </w:rPr>
            </w:pPr>
            <w:r w:rsidRPr="00935888">
              <w:rPr>
                <w:rFonts w:ascii="Arial" w:hAnsi="Arial" w:cs="Arial"/>
                <w:kern w:val="2"/>
                <w:szCs w:val="20"/>
              </w:rPr>
              <w:t>Planimetria dell’intervento sovrapposta alla pericolosità ai sensi del PAI vigente;</w:t>
            </w:r>
          </w:p>
          <w:p w14:paraId="2FF8823B" w14:textId="1ADBB490" w:rsidR="00A25874" w:rsidRPr="00935888"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935888">
              <w:rPr>
                <w:rFonts w:ascii="Arial" w:hAnsi="Arial" w:cs="Arial"/>
                <w:kern w:val="2"/>
                <w:szCs w:val="20"/>
              </w:rPr>
              <w:t>Planimetria dell’intervento su eventuali aree di pericolosità conseguenti all’apposizione delle misure di salvaguardia ai sensi dell’art. 20,</w:t>
            </w:r>
            <w:r w:rsidRPr="00935888">
              <w:rPr>
                <w:rFonts w:ascii="Arial" w:hAnsi="Arial" w:cs="Arial"/>
                <w:color w:val="FF0000"/>
                <w:kern w:val="2"/>
                <w:szCs w:val="20"/>
              </w:rPr>
              <w:t xml:space="preserve"> </w:t>
            </w:r>
            <w:r w:rsidRPr="00935888">
              <w:rPr>
                <w:rFonts w:ascii="Arial" w:hAnsi="Arial" w:cs="Arial"/>
                <w:kern w:val="2"/>
                <w:szCs w:val="20"/>
              </w:rPr>
              <w:t>comma 3 L.R. n. 45/1989</w:t>
            </w:r>
            <w:r w:rsidR="007242F0">
              <w:rPr>
                <w:rFonts w:ascii="Arial" w:hAnsi="Arial" w:cs="Arial"/>
                <w:kern w:val="2"/>
                <w:szCs w:val="20"/>
              </w:rPr>
              <w:t>.</w:t>
            </w:r>
          </w:p>
          <w:p w14:paraId="6BA8D88A" w14:textId="77777777" w:rsidR="00A25874" w:rsidRPr="00935888" w:rsidRDefault="00A25874" w:rsidP="00A25874">
            <w:pPr>
              <w:numPr>
                <w:ilvl w:val="0"/>
                <w:numId w:val="43"/>
              </w:numPr>
              <w:autoSpaceDE w:val="0"/>
              <w:autoSpaceDN w:val="0"/>
              <w:adjustRightInd w:val="0"/>
              <w:spacing w:before="80" w:line="280" w:lineRule="atLeast"/>
              <w:ind w:left="1134" w:hanging="283"/>
              <w:rPr>
                <w:rFonts w:ascii="Arial" w:hAnsi="Arial" w:cs="Arial"/>
                <w:b/>
                <w:bCs/>
                <w:kern w:val="2"/>
                <w:szCs w:val="20"/>
                <w:u w:val="single"/>
              </w:rPr>
            </w:pPr>
            <w:r w:rsidRPr="00935888">
              <w:rPr>
                <w:rFonts w:ascii="Arial" w:hAnsi="Arial" w:cs="Arial"/>
                <w:kern w:val="2"/>
                <w:szCs w:val="20"/>
                <w:u w:val="single"/>
              </w:rPr>
              <w:t>Su base IGM serie 25V edita per la Sardegna dal 1958 al 1965</w:t>
            </w:r>
          </w:p>
          <w:p w14:paraId="47880E6F" w14:textId="77777777" w:rsidR="00A25874" w:rsidRPr="00935888" w:rsidRDefault="00A25874" w:rsidP="00A25874">
            <w:pPr>
              <w:numPr>
                <w:ilvl w:val="0"/>
                <w:numId w:val="34"/>
              </w:numPr>
              <w:autoSpaceDE w:val="0"/>
              <w:autoSpaceDN w:val="0"/>
              <w:adjustRightInd w:val="0"/>
              <w:spacing w:before="80" w:line="259" w:lineRule="auto"/>
              <w:ind w:left="1418" w:hanging="425"/>
              <w:rPr>
                <w:rFonts w:ascii="Arial" w:hAnsi="Arial" w:cs="Arial"/>
                <w:color w:val="000000"/>
                <w:kern w:val="2"/>
                <w:szCs w:val="20"/>
              </w:rPr>
            </w:pPr>
            <w:r w:rsidRPr="00935888">
              <w:rPr>
                <w:rFonts w:ascii="Arial" w:hAnsi="Arial" w:cs="Arial"/>
                <w:kern w:val="2"/>
                <w:szCs w:val="20"/>
              </w:rPr>
              <w:t>Planimetria dell’intervento sovrapposta al reticolo idrografico rilevante ai fini PAI (v. nota 1) e relative fasce di prima salvaguardia ai sensi dell’art. 30ter delle NA del PAI</w:t>
            </w:r>
            <w:r w:rsidRPr="00935888">
              <w:rPr>
                <w:rFonts w:ascii="Arial" w:hAnsi="Arial" w:cs="Arial"/>
                <w:color w:val="000000"/>
                <w:kern w:val="2"/>
                <w:szCs w:val="20"/>
              </w:rPr>
              <w:t>;</w:t>
            </w:r>
          </w:p>
          <w:p w14:paraId="499E8C2B" w14:textId="77777777" w:rsidR="00A25874" w:rsidRPr="00067509" w:rsidRDefault="00A25874" w:rsidP="00A25874">
            <w:pPr>
              <w:numPr>
                <w:ilvl w:val="0"/>
                <w:numId w:val="43"/>
              </w:numPr>
              <w:autoSpaceDE w:val="0"/>
              <w:autoSpaceDN w:val="0"/>
              <w:adjustRightInd w:val="0"/>
              <w:spacing w:before="80" w:line="280" w:lineRule="atLeast"/>
              <w:ind w:left="1134" w:hanging="283"/>
              <w:rPr>
                <w:rFonts w:ascii="Arial" w:hAnsi="Arial" w:cs="Arial"/>
                <w:b/>
                <w:bCs/>
                <w:kern w:val="2"/>
                <w:szCs w:val="20"/>
                <w:u w:val="single"/>
              </w:rPr>
            </w:pPr>
            <w:r w:rsidRPr="00067509">
              <w:rPr>
                <w:rFonts w:ascii="Arial" w:hAnsi="Arial" w:cs="Arial"/>
                <w:i/>
                <w:iCs/>
                <w:kern w:val="2"/>
                <w:szCs w:val="20"/>
                <w:u w:val="single"/>
              </w:rPr>
              <w:t>Ulteriori elaborati da rappresentare alla scala adeguata</w:t>
            </w:r>
          </w:p>
          <w:p w14:paraId="62743146" w14:textId="77777777" w:rsidR="00A25874" w:rsidRPr="00BD0874"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BD0874">
              <w:rPr>
                <w:rFonts w:ascii="Arial" w:hAnsi="Arial" w:cs="Arial"/>
                <w:kern w:val="2"/>
                <w:szCs w:val="20"/>
              </w:rPr>
              <w:t>Elaborati grafici illustranti, con sufficiente dettaglio, le caratteristiche delle opere;</w:t>
            </w:r>
          </w:p>
          <w:p w14:paraId="1E933A9A" w14:textId="77777777" w:rsidR="00A25874" w:rsidRPr="009D23BF"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9D23BF">
              <w:rPr>
                <w:rFonts w:ascii="Arial" w:hAnsi="Arial" w:cs="Arial"/>
                <w:kern w:val="2"/>
                <w:szCs w:val="20"/>
              </w:rPr>
              <w:t>Tavola dei bacini idrografici;</w:t>
            </w:r>
          </w:p>
          <w:p w14:paraId="113BD634" w14:textId="77777777" w:rsidR="00A25874" w:rsidRDefault="00A25874" w:rsidP="00A25874">
            <w:pPr>
              <w:numPr>
                <w:ilvl w:val="0"/>
                <w:numId w:val="34"/>
              </w:numPr>
              <w:autoSpaceDE w:val="0"/>
              <w:autoSpaceDN w:val="0"/>
              <w:adjustRightInd w:val="0"/>
              <w:spacing w:before="80" w:line="259" w:lineRule="auto"/>
              <w:ind w:left="1418" w:hanging="425"/>
              <w:rPr>
                <w:rFonts w:ascii="Arial" w:hAnsi="Arial" w:cs="Arial"/>
                <w:kern w:val="2"/>
                <w:szCs w:val="20"/>
              </w:rPr>
            </w:pPr>
            <w:r w:rsidRPr="00067509">
              <w:rPr>
                <w:rFonts w:ascii="Arial" w:hAnsi="Arial" w:cs="Arial"/>
                <w:kern w:val="2"/>
                <w:szCs w:val="20"/>
              </w:rPr>
              <w:t>Carta delle aree inondabili ante e post operam;</w:t>
            </w:r>
          </w:p>
          <w:p w14:paraId="3F953B78" w14:textId="77777777" w:rsidR="00A25874" w:rsidRPr="00306830" w:rsidRDefault="00A25874" w:rsidP="00A25874">
            <w:pPr>
              <w:numPr>
                <w:ilvl w:val="0"/>
                <w:numId w:val="34"/>
              </w:numPr>
              <w:autoSpaceDE w:val="0"/>
              <w:autoSpaceDN w:val="0"/>
              <w:adjustRightInd w:val="0"/>
              <w:spacing w:before="80" w:line="259" w:lineRule="auto"/>
              <w:ind w:left="1418" w:hanging="425"/>
              <w:rPr>
                <w:rFonts w:ascii="Arial" w:hAnsi="Arial" w:cs="Arial"/>
                <w:strike/>
                <w:color w:val="FF0000"/>
                <w:szCs w:val="20"/>
              </w:rPr>
            </w:pPr>
            <w:r w:rsidRPr="00067509">
              <w:rPr>
                <w:rFonts w:ascii="Arial" w:hAnsi="Arial" w:cs="Arial"/>
                <w:kern w:val="2"/>
                <w:szCs w:val="20"/>
              </w:rPr>
              <w:t>Profili idraulici e sezioni di deflusso con la distinzione chiara dei livelli di piena e planimetria dei modelli idraulici con indicazione dell’asse e delle sezioni;</w:t>
            </w:r>
          </w:p>
        </w:tc>
      </w:tr>
      <w:tr w:rsidR="00A25874" w:rsidRPr="00EF2CEE" w14:paraId="2D271701" w14:textId="77777777" w:rsidTr="00312602">
        <w:tc>
          <w:tcPr>
            <w:tcW w:w="9889" w:type="dxa"/>
          </w:tcPr>
          <w:p w14:paraId="246761FE" w14:textId="75E1ED31" w:rsidR="00A25874" w:rsidRPr="00D40210"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D40210">
              <w:rPr>
                <w:rFonts w:ascii="Arial" w:hAnsi="Arial" w:cs="Arial"/>
                <w:b/>
                <w:bCs/>
                <w:szCs w:val="20"/>
              </w:rPr>
              <w:t>File shp di localizzazione</w:t>
            </w:r>
            <w:r>
              <w:rPr>
                <w:rStyle w:val="Rimandonotaapidipagina"/>
                <w:rFonts w:ascii="Arial" w:hAnsi="Arial" w:cs="Arial"/>
                <w:b/>
                <w:bCs/>
                <w:szCs w:val="20"/>
              </w:rPr>
              <w:footnoteReference w:id="2"/>
            </w:r>
            <w:r w:rsidRPr="00D40210">
              <w:rPr>
                <w:rFonts w:ascii="Arial" w:hAnsi="Arial" w:cs="Arial"/>
                <w:szCs w:val="20"/>
              </w:rPr>
              <w:t xml:space="preserve"> </w:t>
            </w:r>
          </w:p>
        </w:tc>
      </w:tr>
      <w:tr w:rsidR="00A25874" w:rsidRPr="00067509" w14:paraId="53F2BD26" w14:textId="77777777" w:rsidTr="00312602">
        <w:tc>
          <w:tcPr>
            <w:tcW w:w="9889" w:type="dxa"/>
          </w:tcPr>
          <w:p w14:paraId="4FAA5103" w14:textId="77777777" w:rsidR="00A25874" w:rsidRPr="00067509"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067509">
              <w:rPr>
                <w:rFonts w:ascii="Arial" w:hAnsi="Arial" w:cs="Arial"/>
                <w:b/>
                <w:bCs/>
                <w:szCs w:val="20"/>
              </w:rPr>
              <w:t>File shp</w:t>
            </w:r>
            <w:r w:rsidRPr="00067509">
              <w:rPr>
                <w:rFonts w:ascii="Arial" w:hAnsi="Arial" w:cs="Arial"/>
                <w:szCs w:val="20"/>
              </w:rPr>
              <w:t xml:space="preserve"> </w:t>
            </w:r>
            <w:r w:rsidRPr="00067509">
              <w:rPr>
                <w:rFonts w:ascii="Arial" w:hAnsi="Arial" w:cs="Arial"/>
                <w:b/>
                <w:bCs/>
                <w:szCs w:val="20"/>
              </w:rPr>
              <w:t>delle aree di pericolosità e di rischio</w:t>
            </w:r>
            <w:r w:rsidRPr="00067509">
              <w:rPr>
                <w:rFonts w:ascii="Arial" w:hAnsi="Arial" w:cs="Arial"/>
                <w:szCs w:val="20"/>
              </w:rPr>
              <w:t xml:space="preserve"> </w:t>
            </w:r>
            <w:r w:rsidRPr="00067509">
              <w:rPr>
                <w:rFonts w:ascii="Arial" w:hAnsi="Arial" w:cs="Arial"/>
                <w:b/>
                <w:bCs/>
                <w:szCs w:val="20"/>
              </w:rPr>
              <w:t>nella situazione ante e post intervento</w:t>
            </w:r>
            <w:r w:rsidRPr="00067509">
              <w:rPr>
                <w:rFonts w:ascii="Arial" w:hAnsi="Arial" w:cs="Arial"/>
                <w:szCs w:val="20"/>
              </w:rPr>
              <w:t xml:space="preserve"> con corrispondenza al file .</w:t>
            </w:r>
            <w:r w:rsidRPr="00EF2CEE">
              <w:rPr>
                <w:rFonts w:ascii="Arial" w:hAnsi="Arial" w:cs="Arial"/>
                <w:szCs w:val="20"/>
              </w:rPr>
              <w:t>pdf/A</w:t>
            </w:r>
            <w:r>
              <w:rPr>
                <w:rFonts w:ascii="Arial" w:hAnsi="Arial" w:cs="Arial"/>
                <w:szCs w:val="20"/>
              </w:rPr>
              <w:t xml:space="preserve"> Pades (</w:t>
            </w:r>
            <w:r>
              <w:rPr>
                <w:rFonts w:ascii="Arial" w:hAnsi="Arial" w:cs="Arial"/>
                <w:color w:val="000000"/>
                <w:szCs w:val="20"/>
              </w:rPr>
              <w:t>se richiesti dalla fattispecie)</w:t>
            </w:r>
          </w:p>
        </w:tc>
      </w:tr>
      <w:tr w:rsidR="00A25874" w:rsidRPr="00067509" w14:paraId="5713080A" w14:textId="77777777" w:rsidTr="00312602">
        <w:tc>
          <w:tcPr>
            <w:tcW w:w="9889" w:type="dxa"/>
          </w:tcPr>
          <w:p w14:paraId="224F4B93" w14:textId="77777777" w:rsidR="00A25874" w:rsidRPr="00067509" w:rsidRDefault="00A25874" w:rsidP="00A25874">
            <w:pPr>
              <w:pStyle w:val="Paragrafoelenco"/>
              <w:widowControl/>
              <w:numPr>
                <w:ilvl w:val="0"/>
                <w:numId w:val="39"/>
              </w:numPr>
              <w:autoSpaceDE w:val="0"/>
              <w:autoSpaceDN w:val="0"/>
              <w:adjustRightInd w:val="0"/>
              <w:ind w:left="714" w:hanging="357"/>
              <w:contextualSpacing w:val="0"/>
              <w:rPr>
                <w:rFonts w:ascii="Arial" w:hAnsi="Arial" w:cs="Arial"/>
                <w:szCs w:val="20"/>
              </w:rPr>
            </w:pPr>
            <w:r w:rsidRPr="00067509">
              <w:rPr>
                <w:rFonts w:ascii="Arial" w:hAnsi="Arial" w:cs="Arial"/>
                <w:b/>
                <w:bCs/>
                <w:szCs w:val="20"/>
              </w:rPr>
              <w:t>Piano di manutenzione</w:t>
            </w:r>
            <w:r w:rsidRPr="00067509">
              <w:rPr>
                <w:rFonts w:ascii="Arial" w:hAnsi="Arial" w:cs="Arial"/>
                <w:szCs w:val="20"/>
              </w:rPr>
              <w:t xml:space="preserve"> degli interventi per le sole opere attinenti alla funzionalità idraulica dei corsi d’acqua (tale elaborato non è sostitutivo del piano di monitoraggio ex Dlgs 31/3/2023 n.36 art.41 comma 8 lettera b) e </w:t>
            </w:r>
            <w:r w:rsidRPr="00067509">
              <w:rPr>
                <w:rFonts w:ascii="Arial" w:hAnsi="Arial" w:cs="Arial"/>
                <w:b/>
                <w:szCs w:val="20"/>
              </w:rPr>
              <w:t>p</w:t>
            </w:r>
            <w:r w:rsidRPr="00067509">
              <w:rPr>
                <w:rFonts w:ascii="Arial" w:hAnsi="Arial" w:cs="Arial"/>
                <w:b/>
                <w:bCs/>
                <w:szCs w:val="20"/>
              </w:rPr>
              <w:t>iano di monitoraggio</w:t>
            </w:r>
            <w:r w:rsidRPr="00067509">
              <w:rPr>
                <w:rFonts w:ascii="Arial" w:hAnsi="Arial" w:cs="Arial"/>
                <w:szCs w:val="20"/>
              </w:rPr>
              <w:t xml:space="preserve"> degli interventi per il controllo della efficacia e della funzionalità delle opere in alveo (se richiesti dalla fattispecie)</w:t>
            </w:r>
          </w:p>
        </w:tc>
      </w:tr>
    </w:tbl>
    <w:p w14:paraId="102845F9" w14:textId="77777777" w:rsidR="00A25874" w:rsidRDefault="00A25874" w:rsidP="00A25874">
      <w:pPr>
        <w:autoSpaceDE w:val="0"/>
        <w:autoSpaceDN w:val="0"/>
        <w:adjustRightInd w:val="0"/>
        <w:spacing w:before="60" w:after="60" w:line="300" w:lineRule="atLeast"/>
        <w:rPr>
          <w:rFonts w:ascii="Arial" w:hAnsi="Arial" w:cs="Arial"/>
        </w:rPr>
      </w:pPr>
    </w:p>
    <w:p w14:paraId="548F1059" w14:textId="77777777" w:rsidR="001843F9" w:rsidRDefault="001843F9" w:rsidP="00A25874">
      <w:pPr>
        <w:autoSpaceDE w:val="0"/>
        <w:autoSpaceDN w:val="0"/>
        <w:adjustRightInd w:val="0"/>
        <w:spacing w:before="60" w:after="60" w:line="300" w:lineRule="atLeast"/>
        <w:rPr>
          <w:rFonts w:ascii="Arial" w:hAnsi="Arial" w:cs="Arial"/>
        </w:rPr>
      </w:pPr>
    </w:p>
    <w:p w14:paraId="4CD42762" w14:textId="77777777" w:rsidR="001843F9" w:rsidRDefault="001843F9" w:rsidP="00A25874">
      <w:pPr>
        <w:autoSpaceDE w:val="0"/>
        <w:autoSpaceDN w:val="0"/>
        <w:adjustRightInd w:val="0"/>
        <w:spacing w:before="60" w:after="60" w:line="300" w:lineRule="atLeast"/>
        <w:rPr>
          <w:rFonts w:ascii="Arial" w:hAnsi="Arial" w:cs="Arial"/>
        </w:rPr>
      </w:pPr>
    </w:p>
    <w:p w14:paraId="08B7FB5D" w14:textId="77777777" w:rsidR="00602A8E" w:rsidRDefault="00602A8E" w:rsidP="00A25874">
      <w:pPr>
        <w:autoSpaceDE w:val="0"/>
        <w:autoSpaceDN w:val="0"/>
        <w:adjustRightInd w:val="0"/>
        <w:spacing w:before="60" w:after="60" w:line="300" w:lineRule="atLeast"/>
        <w:rPr>
          <w:rFonts w:ascii="Arial" w:hAnsi="Arial" w:cs="Arial"/>
        </w:rPr>
      </w:pPr>
    </w:p>
    <w:p w14:paraId="5B6572BE" w14:textId="77777777" w:rsidR="00602A8E" w:rsidRDefault="00602A8E" w:rsidP="00A25874">
      <w:pPr>
        <w:autoSpaceDE w:val="0"/>
        <w:autoSpaceDN w:val="0"/>
        <w:adjustRightInd w:val="0"/>
        <w:spacing w:before="60" w:after="60" w:line="300" w:lineRule="atLeast"/>
        <w:rPr>
          <w:rFonts w:ascii="Arial" w:hAnsi="Arial" w:cs="Arial"/>
        </w:rPr>
      </w:pPr>
    </w:p>
    <w:p w14:paraId="19D1A232" w14:textId="77777777" w:rsidR="001843F9" w:rsidRDefault="001843F9" w:rsidP="00A25874">
      <w:pPr>
        <w:autoSpaceDE w:val="0"/>
        <w:autoSpaceDN w:val="0"/>
        <w:adjustRightInd w:val="0"/>
        <w:spacing w:before="60" w:after="60" w:line="300" w:lineRule="atLeast"/>
        <w:rPr>
          <w:rFonts w:ascii="Arial" w:hAnsi="Arial" w:cs="Arial"/>
        </w:rPr>
      </w:pPr>
    </w:p>
    <w:p w14:paraId="40FA2D89" w14:textId="5F0D0623" w:rsidR="00A25874" w:rsidRPr="00602A8E" w:rsidRDefault="00A25874" w:rsidP="00602A8E">
      <w:pPr>
        <w:pStyle w:val="Titolo2"/>
      </w:pPr>
      <w:r w:rsidRPr="00602A8E">
        <w:t xml:space="preserve">Elaborati e contenuti minimi dello studio di compatibilità geologica e geotecnica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5874" w:rsidRPr="00EF2CEE" w14:paraId="7B725716" w14:textId="77777777" w:rsidTr="00312602">
        <w:trPr>
          <w:trHeight w:val="182"/>
        </w:trPr>
        <w:tc>
          <w:tcPr>
            <w:tcW w:w="9747" w:type="dxa"/>
          </w:tcPr>
          <w:p w14:paraId="58B1BA63" w14:textId="77777777" w:rsidR="00A25874" w:rsidRDefault="00A25874" w:rsidP="00A25874">
            <w:pPr>
              <w:pStyle w:val="Paragrafoelenco"/>
              <w:numPr>
                <w:ilvl w:val="0"/>
                <w:numId w:val="39"/>
              </w:numPr>
              <w:autoSpaceDE w:val="0"/>
              <w:autoSpaceDN w:val="0"/>
              <w:adjustRightInd w:val="0"/>
              <w:ind w:left="714" w:hanging="357"/>
              <w:contextualSpacing w:val="0"/>
              <w:rPr>
                <w:rFonts w:ascii="Arial" w:hAnsi="Arial" w:cs="Arial"/>
                <w:b/>
                <w:bCs/>
                <w:szCs w:val="20"/>
              </w:rPr>
            </w:pPr>
            <w:r>
              <w:rPr>
                <w:rFonts w:ascii="Arial" w:hAnsi="Arial" w:cs="Arial"/>
                <w:b/>
                <w:bCs/>
                <w:szCs w:val="20"/>
              </w:rPr>
              <w:t xml:space="preserve">Studio </w:t>
            </w:r>
            <w:r w:rsidRPr="00EF2CEE">
              <w:rPr>
                <w:rFonts w:ascii="Arial" w:hAnsi="Arial" w:cs="Arial"/>
                <w:b/>
                <w:bCs/>
                <w:szCs w:val="20"/>
              </w:rPr>
              <w:t>di compatibilità geologica e geotecnica</w:t>
            </w:r>
          </w:p>
          <w:p w14:paraId="35483BBC" w14:textId="77777777" w:rsidR="00A25874" w:rsidRDefault="00A25874" w:rsidP="00312602">
            <w:pPr>
              <w:autoSpaceDE w:val="0"/>
              <w:autoSpaceDN w:val="0"/>
              <w:adjustRightInd w:val="0"/>
              <w:spacing w:after="40"/>
              <w:rPr>
                <w:rFonts w:ascii="Arial" w:hAnsi="Arial" w:cs="Arial"/>
                <w:color w:val="000000"/>
                <w:szCs w:val="20"/>
              </w:rPr>
            </w:pPr>
            <w:r>
              <w:rPr>
                <w:rFonts w:ascii="Arial" w:hAnsi="Arial" w:cs="Arial"/>
                <w:color w:val="000000"/>
                <w:szCs w:val="20"/>
              </w:rPr>
              <w:t xml:space="preserve">Indicare la norma PAI in base alla quale gli </w:t>
            </w:r>
            <w:r w:rsidRPr="00067509">
              <w:rPr>
                <w:rFonts w:ascii="Arial" w:hAnsi="Arial" w:cs="Arial"/>
                <w:color w:val="000000"/>
                <w:szCs w:val="20"/>
              </w:rPr>
              <w:t>intervent</w:t>
            </w:r>
            <w:r>
              <w:rPr>
                <w:rFonts w:ascii="Arial" w:hAnsi="Arial" w:cs="Arial"/>
                <w:color w:val="000000"/>
                <w:szCs w:val="20"/>
              </w:rPr>
              <w:t>i/</w:t>
            </w:r>
            <w:r w:rsidRPr="005C1D16">
              <w:rPr>
                <w:rFonts w:ascii="Arial" w:hAnsi="Arial" w:cs="Arial"/>
                <w:color w:val="000000"/>
                <w:szCs w:val="20"/>
              </w:rPr>
              <w:t>oper</w:t>
            </w:r>
            <w:r>
              <w:rPr>
                <w:rFonts w:ascii="Arial" w:hAnsi="Arial" w:cs="Arial"/>
                <w:color w:val="000000"/>
                <w:szCs w:val="20"/>
              </w:rPr>
              <w:t>e sono ammissibili.</w:t>
            </w:r>
          </w:p>
          <w:p w14:paraId="2F2877FC" w14:textId="77777777" w:rsidR="00A25874" w:rsidRPr="0076020F" w:rsidRDefault="00A25874" w:rsidP="00312602">
            <w:pPr>
              <w:autoSpaceDE w:val="0"/>
              <w:autoSpaceDN w:val="0"/>
              <w:adjustRightInd w:val="0"/>
              <w:spacing w:after="40"/>
              <w:rPr>
                <w:rFonts w:ascii="Arial" w:hAnsi="Arial" w:cs="Arial"/>
                <w:szCs w:val="20"/>
              </w:rPr>
            </w:pPr>
            <w:r w:rsidRPr="00016DBD">
              <w:rPr>
                <w:rFonts w:ascii="Arial" w:hAnsi="Arial" w:cs="Arial"/>
                <w:color w:val="000000"/>
                <w:szCs w:val="20"/>
              </w:rPr>
              <w:t>L’elaborat</w:t>
            </w:r>
            <w:r w:rsidRPr="00C404C5">
              <w:rPr>
                <w:rFonts w:ascii="Arial" w:hAnsi="Arial" w:cs="Arial"/>
                <w:color w:val="000000"/>
                <w:szCs w:val="20"/>
              </w:rPr>
              <w:t>o deve conte</w:t>
            </w:r>
            <w:r w:rsidRPr="00016DBD">
              <w:rPr>
                <w:rFonts w:ascii="Arial" w:hAnsi="Arial" w:cs="Arial"/>
                <w:color w:val="000000"/>
                <w:szCs w:val="20"/>
              </w:rPr>
              <w:t>nere la descrizione puntuale dell’intervento/i corredata dell’analisi di dettaglio delle interferenze delle opere con la pericolosità vigente</w:t>
            </w:r>
            <w:r>
              <w:rPr>
                <w:rFonts w:ascii="Arial" w:hAnsi="Arial" w:cs="Arial"/>
                <w:color w:val="000000"/>
                <w:szCs w:val="20"/>
              </w:rPr>
              <w:t xml:space="preserve"> e l’illustrazione </w:t>
            </w:r>
            <w:r w:rsidRPr="0076020F">
              <w:rPr>
                <w:rFonts w:ascii="Arial" w:hAnsi="Arial" w:cs="Arial"/>
                <w:szCs w:val="20"/>
              </w:rPr>
              <w:t>sintetica esplicativa delle procedure adottate e delle analisi svolte con particolare riferimento ai potenziali effetti dell’intervento sull’assetto idrogeologico e alle norme del PAI, con la quale motivatamente:</w:t>
            </w:r>
          </w:p>
          <w:p w14:paraId="3E8FCC79" w14:textId="79AAB54D" w:rsidR="00A25874" w:rsidRPr="00BF5FA6" w:rsidRDefault="00A25874" w:rsidP="00A25874">
            <w:pPr>
              <w:numPr>
                <w:ilvl w:val="0"/>
                <w:numId w:val="37"/>
              </w:numPr>
              <w:autoSpaceDE w:val="0"/>
              <w:autoSpaceDN w:val="0"/>
              <w:adjustRightInd w:val="0"/>
              <w:spacing w:before="80" w:after="0" w:line="259" w:lineRule="auto"/>
              <w:ind w:left="427" w:hanging="284"/>
              <w:contextualSpacing/>
              <w:rPr>
                <w:rFonts w:ascii="Arial" w:hAnsi="Arial" w:cs="Arial"/>
                <w:kern w:val="2"/>
                <w:szCs w:val="20"/>
              </w:rPr>
            </w:pPr>
            <w:r w:rsidRPr="00BF5FA6">
              <w:rPr>
                <w:rFonts w:ascii="Arial" w:hAnsi="Arial" w:cs="Arial"/>
                <w:kern w:val="2"/>
                <w:szCs w:val="20"/>
              </w:rPr>
              <w:t>si dimostri la coerenza con le finalità indicate nell’articolo 23, comma 6 e nell’articolo 25 delle norme di attuazione del PAI;</w:t>
            </w:r>
          </w:p>
          <w:p w14:paraId="2DA41433" w14:textId="0B2D6707" w:rsidR="00A25874" w:rsidRPr="00BF5FA6" w:rsidRDefault="00A25874" w:rsidP="00A25874">
            <w:pPr>
              <w:numPr>
                <w:ilvl w:val="0"/>
                <w:numId w:val="37"/>
              </w:numPr>
              <w:autoSpaceDE w:val="0"/>
              <w:autoSpaceDN w:val="0"/>
              <w:adjustRightInd w:val="0"/>
              <w:spacing w:before="80" w:after="0" w:line="259" w:lineRule="auto"/>
              <w:ind w:left="427" w:hanging="284"/>
              <w:contextualSpacing/>
              <w:rPr>
                <w:rFonts w:ascii="Arial" w:hAnsi="Arial" w:cs="Arial"/>
                <w:kern w:val="2"/>
                <w:szCs w:val="20"/>
              </w:rPr>
            </w:pPr>
            <w:r w:rsidRPr="00BF5FA6">
              <w:rPr>
                <w:rFonts w:ascii="Arial" w:hAnsi="Arial" w:cs="Arial"/>
                <w:kern w:val="2"/>
                <w:szCs w:val="20"/>
              </w:rPr>
              <w:t>si dimostri in particolare che l’intervento sottoposto all’approvazione è stato progettato rispettando il vincolo:</w:t>
            </w:r>
          </w:p>
          <w:p w14:paraId="0AA7C4FE" w14:textId="77777777" w:rsidR="00A25874" w:rsidRPr="0076020F" w:rsidRDefault="00A25874" w:rsidP="00A25874">
            <w:pPr>
              <w:pStyle w:val="Paragrafoelenco"/>
              <w:widowControl/>
              <w:numPr>
                <w:ilvl w:val="0"/>
                <w:numId w:val="40"/>
              </w:numPr>
              <w:autoSpaceDE w:val="0"/>
              <w:autoSpaceDN w:val="0"/>
              <w:adjustRightInd w:val="0"/>
              <w:spacing w:before="0" w:after="0"/>
              <w:rPr>
                <w:rFonts w:ascii="Arial" w:hAnsi="Arial" w:cs="Arial"/>
                <w:szCs w:val="20"/>
              </w:rPr>
            </w:pPr>
            <w:r w:rsidRPr="0076020F">
              <w:rPr>
                <w:rFonts w:ascii="Arial" w:hAnsi="Arial" w:cs="Arial"/>
                <w:szCs w:val="20"/>
              </w:rPr>
              <w:t>di non aumentare il livello di pericolosità e di rischio esistente - fatto salvo quello eventuale intrinsecamente connesso all’intervento ammissibile;</w:t>
            </w:r>
          </w:p>
          <w:p w14:paraId="613CFD4B" w14:textId="77777777" w:rsidR="00A25874" w:rsidRPr="0076020F" w:rsidRDefault="00A25874" w:rsidP="00A25874">
            <w:pPr>
              <w:pStyle w:val="Paragrafoelenco"/>
              <w:widowControl/>
              <w:numPr>
                <w:ilvl w:val="0"/>
                <w:numId w:val="40"/>
              </w:numPr>
              <w:autoSpaceDE w:val="0"/>
              <w:autoSpaceDN w:val="0"/>
              <w:adjustRightInd w:val="0"/>
              <w:spacing w:before="0" w:after="0"/>
              <w:rPr>
                <w:rFonts w:ascii="Arial" w:hAnsi="Arial" w:cs="Arial"/>
                <w:szCs w:val="20"/>
              </w:rPr>
            </w:pPr>
            <w:r w:rsidRPr="0076020F">
              <w:rPr>
                <w:rFonts w:ascii="Arial" w:hAnsi="Arial" w:cs="Arial"/>
                <w:szCs w:val="20"/>
              </w:rPr>
              <w:t>di non precludere la possibilità di eliminare o ridurre le condizioni di pericolosità e rischio;</w:t>
            </w:r>
          </w:p>
          <w:p w14:paraId="7BCE08D9" w14:textId="77777777" w:rsidR="00A25874" w:rsidRPr="0076020F" w:rsidRDefault="00A25874" w:rsidP="00A25874">
            <w:pPr>
              <w:pStyle w:val="Paragrafoelenco"/>
              <w:widowControl/>
              <w:numPr>
                <w:ilvl w:val="0"/>
                <w:numId w:val="40"/>
              </w:numPr>
              <w:autoSpaceDE w:val="0"/>
              <w:autoSpaceDN w:val="0"/>
              <w:adjustRightInd w:val="0"/>
              <w:spacing w:before="0" w:after="40"/>
              <w:ind w:left="714" w:hanging="357"/>
              <w:rPr>
                <w:rFonts w:ascii="Arial" w:hAnsi="Arial" w:cs="Arial"/>
                <w:szCs w:val="20"/>
              </w:rPr>
            </w:pPr>
            <w:r w:rsidRPr="0076020F">
              <w:rPr>
                <w:rFonts w:ascii="Arial" w:hAnsi="Arial" w:cs="Arial"/>
                <w:szCs w:val="20"/>
              </w:rPr>
              <w:t xml:space="preserve">di migliorare in modo significativo o comunque non peggiorare le condizioni di equilibrio statico dei versanti e di stabilità dei suoli. </w:t>
            </w:r>
          </w:p>
          <w:p w14:paraId="2A366E89" w14:textId="77777777" w:rsidR="00A25874" w:rsidRDefault="00A25874" w:rsidP="00312602">
            <w:pPr>
              <w:autoSpaceDE w:val="0"/>
              <w:autoSpaceDN w:val="0"/>
              <w:adjustRightInd w:val="0"/>
              <w:spacing w:after="0"/>
              <w:rPr>
                <w:rFonts w:ascii="Arial" w:hAnsi="Arial" w:cs="Arial"/>
                <w:szCs w:val="20"/>
              </w:rPr>
            </w:pPr>
            <w:r w:rsidRPr="0076020F">
              <w:rPr>
                <w:rFonts w:ascii="Arial" w:hAnsi="Arial" w:cs="Arial"/>
                <w:szCs w:val="20"/>
              </w:rPr>
              <w:t>La compatibilità geologica e geotecnica dell’intervento proposto è verificata in funzione dei dissesti in atto o potenziali che definiscono la pericolosità dell’area interessata in relazione alle destinazioni e alle trasformazioni d’uso del suolo collegate alla realizzazione dell’intervento stesso ed inoltre è valutata anche in base agli effetti dell’intervento sull'ambiente, tenendo conto della dinamica evolutiva dei dissesti che interessano il contesto territoriale coinvolto in funzione delle condizioni al contorno</w:t>
            </w:r>
            <w:r>
              <w:rPr>
                <w:rFonts w:ascii="Arial" w:hAnsi="Arial" w:cs="Arial"/>
                <w:szCs w:val="20"/>
              </w:rPr>
              <w:t xml:space="preserve">. </w:t>
            </w:r>
          </w:p>
          <w:p w14:paraId="053B416F" w14:textId="77777777" w:rsidR="00A25874" w:rsidRPr="00EF2CEE"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EF2CEE">
              <w:rPr>
                <w:rFonts w:ascii="Arial" w:hAnsi="Arial" w:cs="Arial"/>
                <w:b/>
                <w:bCs/>
                <w:szCs w:val="20"/>
              </w:rPr>
              <w:t>Relazione geologica</w:t>
            </w:r>
            <w:r w:rsidRPr="00EF2CEE">
              <w:rPr>
                <w:rFonts w:ascii="Arial" w:hAnsi="Arial" w:cs="Arial"/>
                <w:szCs w:val="20"/>
              </w:rPr>
              <w:t xml:space="preserve">, contenente l’illustrazione, alla scala dell’intervento e anche mediante eventuale  rilevamento tematico diretto e aereofotointerpretazione, della situazione litostratigrafica locale, la definizione dell'origine e natura dei litotipi, del loro stato di alterazione e fratturazione e della loro degradabilità; dei lineamenti geomorfologici della zona, gli eventuali processi morfologici nonché i dissesti in atto e potenziali che possono interferire con l'opera da realizzare e la loro tendenza evolutiva nonché dei caratteri geostrutturali generali, la geometria e le caratteristiche delle superfici di discontinuità e dello schema della circolazione idrica superficiale e sotterranea. </w:t>
            </w:r>
          </w:p>
          <w:p w14:paraId="4D49F3A0" w14:textId="77777777" w:rsidR="00A25874" w:rsidRPr="00EF2CEE" w:rsidRDefault="00A25874" w:rsidP="00312602">
            <w:pPr>
              <w:pStyle w:val="Default"/>
              <w:ind w:left="456"/>
              <w:jc w:val="both"/>
              <w:rPr>
                <w:color w:val="auto"/>
                <w:sz w:val="20"/>
                <w:szCs w:val="20"/>
              </w:rPr>
            </w:pPr>
            <w:r w:rsidRPr="00EF2CEE">
              <w:rPr>
                <w:color w:val="auto"/>
                <w:sz w:val="20"/>
                <w:szCs w:val="20"/>
              </w:rPr>
              <w:t xml:space="preserve">In riferimento agli interventi di mitigazione del rischio, </w:t>
            </w:r>
            <w:smartTag w:uri="urn:schemas-microsoft-com:office:smarttags" w:element="PersonName">
              <w:smartTagPr>
                <w:attr w:name="ProductID" w:val="la Relazione"/>
              </w:smartTagPr>
              <w:r w:rsidRPr="00EF2CEE">
                <w:rPr>
                  <w:color w:val="auto"/>
                  <w:sz w:val="20"/>
                  <w:szCs w:val="20"/>
                </w:rPr>
                <w:t>la Relazione</w:t>
              </w:r>
            </w:smartTag>
            <w:r w:rsidRPr="00EF2CEE">
              <w:rPr>
                <w:color w:val="auto"/>
                <w:sz w:val="20"/>
                <w:szCs w:val="20"/>
              </w:rPr>
              <w:t xml:space="preserve"> geologica descrive nel dettaglio: </w:t>
            </w:r>
          </w:p>
          <w:p w14:paraId="291412B9" w14:textId="77777777" w:rsidR="00A25874" w:rsidRPr="00EF2CEE" w:rsidRDefault="00A25874" w:rsidP="00A25874">
            <w:pPr>
              <w:pStyle w:val="Default"/>
              <w:numPr>
                <w:ilvl w:val="0"/>
                <w:numId w:val="41"/>
              </w:numPr>
              <w:tabs>
                <w:tab w:val="left" w:pos="1023"/>
              </w:tabs>
              <w:spacing w:after="40"/>
              <w:ind w:left="1020" w:hanging="357"/>
              <w:jc w:val="both"/>
              <w:rPr>
                <w:color w:val="auto"/>
                <w:sz w:val="20"/>
                <w:szCs w:val="20"/>
              </w:rPr>
            </w:pPr>
            <w:r w:rsidRPr="00EF2CEE">
              <w:rPr>
                <w:color w:val="auto"/>
                <w:sz w:val="20"/>
                <w:szCs w:val="20"/>
              </w:rPr>
              <w:t xml:space="preserve">gli elementi riferiti alla specifica tipologia di frana, distinguendo tra crollo e ribaltamento, scorrimenti rotazionali e traslativi, colamenti lenti, colate rapide di detriti e fango, espansioni laterali e movimenti complessi; </w:t>
            </w:r>
          </w:p>
          <w:p w14:paraId="021F15A2" w14:textId="77777777" w:rsidR="00A25874" w:rsidRPr="00EF2CEE" w:rsidRDefault="00A25874" w:rsidP="00A25874">
            <w:pPr>
              <w:pStyle w:val="Default"/>
              <w:numPr>
                <w:ilvl w:val="0"/>
                <w:numId w:val="41"/>
              </w:numPr>
              <w:tabs>
                <w:tab w:val="left" w:pos="1023"/>
              </w:tabs>
              <w:spacing w:after="40"/>
              <w:ind w:left="1020" w:hanging="357"/>
              <w:jc w:val="both"/>
              <w:rPr>
                <w:color w:val="auto"/>
                <w:sz w:val="20"/>
                <w:szCs w:val="20"/>
              </w:rPr>
            </w:pPr>
            <w:r w:rsidRPr="00EF2CEE">
              <w:rPr>
                <w:color w:val="auto"/>
                <w:sz w:val="20"/>
                <w:szCs w:val="20"/>
              </w:rPr>
              <w:t xml:space="preserve">per le frane di crollo la dinamica, la magnitudo, le zone di distacco, propagazione e accumulo; </w:t>
            </w:r>
          </w:p>
          <w:p w14:paraId="7D8D93D5" w14:textId="77777777" w:rsidR="00A25874" w:rsidRPr="00EF2CEE" w:rsidRDefault="00A25874" w:rsidP="00A25874">
            <w:pPr>
              <w:pStyle w:val="Default"/>
              <w:numPr>
                <w:ilvl w:val="0"/>
                <w:numId w:val="41"/>
              </w:numPr>
              <w:tabs>
                <w:tab w:val="left" w:pos="1023"/>
              </w:tabs>
              <w:spacing w:after="40"/>
              <w:ind w:left="1020" w:hanging="357"/>
              <w:jc w:val="both"/>
              <w:rPr>
                <w:color w:val="auto"/>
                <w:sz w:val="20"/>
                <w:szCs w:val="20"/>
              </w:rPr>
            </w:pPr>
            <w:r w:rsidRPr="00EF2CEE">
              <w:rPr>
                <w:color w:val="auto"/>
                <w:sz w:val="20"/>
                <w:szCs w:val="20"/>
              </w:rPr>
              <w:t xml:space="preserve">per le frane di scorrimento la dinamica, i parametri relativi alla superficie di scivolamento, la magnitudo; </w:t>
            </w:r>
          </w:p>
          <w:p w14:paraId="3B6D441F" w14:textId="77777777" w:rsidR="00A25874" w:rsidRDefault="00A25874" w:rsidP="00312602">
            <w:pPr>
              <w:autoSpaceDE w:val="0"/>
              <w:autoSpaceDN w:val="0"/>
              <w:adjustRightInd w:val="0"/>
              <w:spacing w:after="0"/>
              <w:ind w:left="456"/>
              <w:rPr>
                <w:rFonts w:ascii="Arial" w:hAnsi="Arial" w:cs="Arial"/>
                <w:szCs w:val="20"/>
              </w:rPr>
            </w:pPr>
            <w:r w:rsidRPr="00EF2CEE">
              <w:rPr>
                <w:rFonts w:ascii="Arial" w:hAnsi="Arial" w:cs="Arial"/>
                <w:szCs w:val="20"/>
              </w:rPr>
              <w:t>gli elementi significativi per la descrizione del singolo fenomeno in tutte le tipologie di frana, compresa la valutazione delle relazioni con le soglie pluviometriche di potenziale innesco.</w:t>
            </w:r>
          </w:p>
          <w:p w14:paraId="69DB3FD6" w14:textId="77777777" w:rsidR="00A25874" w:rsidRPr="00581C88" w:rsidRDefault="00A25874" w:rsidP="00A25874">
            <w:pPr>
              <w:pStyle w:val="Paragrafoelenco"/>
              <w:numPr>
                <w:ilvl w:val="0"/>
                <w:numId w:val="39"/>
              </w:numPr>
              <w:autoSpaceDE w:val="0"/>
              <w:autoSpaceDN w:val="0"/>
              <w:adjustRightInd w:val="0"/>
              <w:ind w:left="714" w:hanging="357"/>
              <w:contextualSpacing w:val="0"/>
              <w:rPr>
                <w:rFonts w:ascii="Arial" w:hAnsi="Arial" w:cs="Arial"/>
                <w:b/>
                <w:bCs/>
                <w:szCs w:val="20"/>
              </w:rPr>
            </w:pPr>
            <w:r w:rsidRPr="00067509">
              <w:rPr>
                <w:rFonts w:ascii="Arial" w:hAnsi="Arial" w:cs="Arial"/>
                <w:b/>
                <w:bCs/>
                <w:szCs w:val="20"/>
              </w:rPr>
              <w:t>Relazione geotecnica</w:t>
            </w:r>
            <w:r w:rsidRPr="00581C88">
              <w:rPr>
                <w:rFonts w:ascii="Arial" w:hAnsi="Arial" w:cs="Arial"/>
                <w:b/>
                <w:bCs/>
                <w:szCs w:val="20"/>
              </w:rPr>
              <w:t xml:space="preserve">, </w:t>
            </w:r>
            <w:r w:rsidRPr="00581C88">
              <w:rPr>
                <w:rFonts w:ascii="Arial" w:hAnsi="Arial" w:cs="Arial"/>
                <w:szCs w:val="20"/>
              </w:rPr>
              <w:t>contenente, alla scala dell’intervento:</w:t>
            </w:r>
          </w:p>
          <w:p w14:paraId="1B2CE822"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i criteri di programmazione ed i risultati delle indagini in sito e di laboratorio e le tecniche adottate con motivato giudizio sulla affidabilità dei risultati ottenuti; </w:t>
            </w:r>
          </w:p>
          <w:p w14:paraId="24D22FB4"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la scelta dei parametri geotecnici di progetto, riferiti alle caratteristiche dell'opera; </w:t>
            </w:r>
          </w:p>
          <w:p w14:paraId="2E7CCD94"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la caratterizzazione geotecnica del sottosuolo in relazione alle finalità da raggiungere con il progetto, effettuata sulla base dei dati raccolti con le indagini eseguite; </w:t>
            </w:r>
          </w:p>
          <w:p w14:paraId="04E781A8"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il dimensionamento del manufatto o dell'intervento; </w:t>
            </w:r>
          </w:p>
          <w:p w14:paraId="4065CA2C"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le verifiche di stabilità del pendio in assenza ed in presenza degli interventi di stabilizzazione dell’intervento (condizioni ex-ante ed ex-post), con descrizione dei metodi di calcolo adottati; </w:t>
            </w:r>
          </w:p>
          <w:p w14:paraId="1C09C00B"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i risultati delle verifiche agli stati limite ultimi (SLU e SLV) per ogni stato limite considerato ai sensi delle NTC 2018 e ss.mm.ii;</w:t>
            </w:r>
          </w:p>
          <w:p w14:paraId="3D193977"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i risultati delle verifiche e stime dei cedimenti agli stati limite di esercizio (SLE);</w:t>
            </w:r>
          </w:p>
          <w:p w14:paraId="0BBE7169"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i risultati delle verifiche nei riguardi degli stati limite idraulici (UPL e HYD);</w:t>
            </w:r>
          </w:p>
          <w:p w14:paraId="24118131"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le eventuali interazioni con altre opere; </w:t>
            </w:r>
          </w:p>
          <w:p w14:paraId="4E96098B" w14:textId="77777777" w:rsidR="00A25874" w:rsidRPr="00BF5FA6" w:rsidRDefault="00A25874" w:rsidP="00A25874">
            <w:pPr>
              <w:pStyle w:val="Default"/>
              <w:numPr>
                <w:ilvl w:val="0"/>
                <w:numId w:val="41"/>
              </w:numPr>
              <w:tabs>
                <w:tab w:val="left" w:pos="1023"/>
              </w:tabs>
              <w:spacing w:after="40"/>
              <w:ind w:left="1020" w:hanging="357"/>
              <w:jc w:val="both"/>
              <w:rPr>
                <w:color w:val="auto"/>
                <w:sz w:val="20"/>
                <w:szCs w:val="20"/>
              </w:rPr>
            </w:pPr>
            <w:r w:rsidRPr="00BF5FA6">
              <w:rPr>
                <w:color w:val="auto"/>
                <w:sz w:val="20"/>
                <w:szCs w:val="20"/>
              </w:rPr>
              <w:t xml:space="preserve">le conclusioni tecniche; </w:t>
            </w:r>
          </w:p>
          <w:p w14:paraId="6CF9040B" w14:textId="77777777" w:rsidR="00A25874" w:rsidRDefault="00A25874" w:rsidP="00A25874">
            <w:pPr>
              <w:pStyle w:val="Default"/>
              <w:numPr>
                <w:ilvl w:val="0"/>
                <w:numId w:val="41"/>
              </w:numPr>
              <w:tabs>
                <w:tab w:val="left" w:pos="1023"/>
              </w:tabs>
              <w:spacing w:after="40"/>
              <w:ind w:left="1020" w:hanging="357"/>
              <w:jc w:val="both"/>
              <w:rPr>
                <w:sz w:val="20"/>
                <w:szCs w:val="20"/>
              </w:rPr>
            </w:pPr>
            <w:r w:rsidRPr="00067509">
              <w:rPr>
                <w:sz w:val="20"/>
                <w:szCs w:val="20"/>
                <w:shd w:val="clear" w:color="auto" w:fill="FFFFFF"/>
              </w:rPr>
              <w:t>le diverse tipologie delle opere di consolidamento e le finalità di ognuna di esse con valutazione di tipo analitico che ne evidenzino l’efficacia in riferimento alle condizioni pre-intervento</w:t>
            </w:r>
            <w:r>
              <w:rPr>
                <w:sz w:val="20"/>
                <w:szCs w:val="20"/>
                <w:shd w:val="clear" w:color="auto" w:fill="FFFFFF"/>
              </w:rPr>
              <w:t>.</w:t>
            </w:r>
          </w:p>
          <w:p w14:paraId="281CFF13" w14:textId="77777777" w:rsidR="00A25874" w:rsidRPr="00EF2CEE" w:rsidRDefault="00A25874" w:rsidP="00312602">
            <w:pPr>
              <w:autoSpaceDE w:val="0"/>
              <w:autoSpaceDN w:val="0"/>
              <w:adjustRightInd w:val="0"/>
              <w:spacing w:after="0"/>
              <w:rPr>
                <w:rFonts w:ascii="Arial" w:hAnsi="Arial" w:cs="Arial"/>
                <w:b/>
                <w:bCs/>
                <w:szCs w:val="20"/>
              </w:rPr>
            </w:pPr>
          </w:p>
        </w:tc>
      </w:tr>
      <w:tr w:rsidR="00A25874" w:rsidRPr="00EF2CEE" w14:paraId="1B9C9717" w14:textId="77777777" w:rsidTr="00312602">
        <w:tc>
          <w:tcPr>
            <w:tcW w:w="9747" w:type="dxa"/>
          </w:tcPr>
          <w:p w14:paraId="6C83E95D" w14:textId="77777777" w:rsidR="00A25874" w:rsidRPr="00067509"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067509">
              <w:rPr>
                <w:rFonts w:ascii="Arial" w:hAnsi="Arial" w:cs="Arial"/>
                <w:b/>
                <w:bCs/>
                <w:szCs w:val="20"/>
              </w:rPr>
              <w:t>Elaborati progettuali</w:t>
            </w:r>
            <w:r w:rsidRPr="00067509">
              <w:rPr>
                <w:rFonts w:ascii="Arial" w:hAnsi="Arial" w:cs="Arial"/>
                <w:szCs w:val="20"/>
              </w:rPr>
              <w:t xml:space="preserve"> (in </w:t>
            </w:r>
            <w:r w:rsidRPr="002E3129">
              <w:rPr>
                <w:rFonts w:ascii="Arial" w:hAnsi="Arial" w:cs="Arial"/>
                <w:szCs w:val="20"/>
              </w:rPr>
              <w:t xml:space="preserve">formato </w:t>
            </w:r>
            <w:r w:rsidRPr="00EF2CEE">
              <w:rPr>
                <w:rFonts w:ascii="Arial" w:hAnsi="Arial" w:cs="Arial"/>
                <w:szCs w:val="20"/>
              </w:rPr>
              <w:t>pdf/A</w:t>
            </w:r>
            <w:r>
              <w:rPr>
                <w:rFonts w:ascii="Arial" w:hAnsi="Arial" w:cs="Arial"/>
                <w:szCs w:val="20"/>
              </w:rPr>
              <w:t xml:space="preserve"> Pades </w:t>
            </w:r>
            <w:r w:rsidRPr="002E3129">
              <w:rPr>
                <w:rFonts w:ascii="Arial" w:hAnsi="Arial" w:cs="Arial"/>
                <w:szCs w:val="20"/>
              </w:rPr>
              <w:t>e shp</w:t>
            </w:r>
            <w:r w:rsidRPr="00067509">
              <w:rPr>
                <w:rFonts w:ascii="Arial" w:hAnsi="Arial" w:cs="Arial"/>
                <w:szCs w:val="20"/>
              </w:rPr>
              <w:t>) di interesse a fini PAI, sia grafici che testuali illustranti, con sufficiente dettaglio, le caratteristiche delle opere ed il loro dimensionamento, corredati di apposite sezioni e profili geomorfologici atti a rappresentare l’inserimento dell’opera nel contesto geologico-geomorfologico a scala locale e di sezioni e profili geotecnici per la caratterizzazione dei terreni necessaria per le verifiche geotecniche ai sensi delle NTC 2018 e ss.mm.ii.</w:t>
            </w:r>
          </w:p>
        </w:tc>
      </w:tr>
      <w:tr w:rsidR="00A25874" w:rsidRPr="00EF2CEE" w14:paraId="473DC554" w14:textId="77777777" w:rsidTr="00312602">
        <w:tc>
          <w:tcPr>
            <w:tcW w:w="9747" w:type="dxa"/>
          </w:tcPr>
          <w:p w14:paraId="615CFC09" w14:textId="77777777" w:rsidR="00A25874" w:rsidRPr="00EF2CEE"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AE40E6">
              <w:rPr>
                <w:rFonts w:ascii="Arial" w:hAnsi="Arial" w:cs="Arial"/>
                <w:b/>
                <w:bCs/>
                <w:szCs w:val="20"/>
              </w:rPr>
              <w:t>File shp di localizzazione</w:t>
            </w:r>
            <w:r w:rsidRPr="00AE40E6">
              <w:rPr>
                <w:rFonts w:ascii="Arial" w:hAnsi="Arial" w:cs="Arial"/>
                <w:szCs w:val="20"/>
              </w:rPr>
              <w:t xml:space="preserve"> dell’intervento</w:t>
            </w:r>
            <w:r>
              <w:rPr>
                <w:rFonts w:ascii="Arial" w:hAnsi="Arial" w:cs="Arial"/>
                <w:szCs w:val="20"/>
              </w:rPr>
              <w:t>, opportunamente georeferenziato</w:t>
            </w:r>
          </w:p>
        </w:tc>
      </w:tr>
      <w:tr w:rsidR="00A25874" w:rsidRPr="00EF2CEE" w14:paraId="3E1F9AC9" w14:textId="77777777" w:rsidTr="00312602">
        <w:tc>
          <w:tcPr>
            <w:tcW w:w="9747" w:type="dxa"/>
          </w:tcPr>
          <w:p w14:paraId="27C7FC1D" w14:textId="77777777" w:rsidR="00A25874" w:rsidRPr="00EF2CEE" w:rsidRDefault="00A25874" w:rsidP="00A25874">
            <w:pPr>
              <w:pStyle w:val="Paragrafoelenco"/>
              <w:numPr>
                <w:ilvl w:val="0"/>
                <w:numId w:val="39"/>
              </w:numPr>
              <w:autoSpaceDE w:val="0"/>
              <w:autoSpaceDN w:val="0"/>
              <w:adjustRightInd w:val="0"/>
              <w:ind w:left="714" w:hanging="357"/>
              <w:contextualSpacing w:val="0"/>
              <w:rPr>
                <w:rFonts w:ascii="Arial" w:hAnsi="Arial" w:cs="Arial"/>
                <w:szCs w:val="20"/>
              </w:rPr>
            </w:pPr>
            <w:r w:rsidRPr="00EF2CEE">
              <w:rPr>
                <w:rFonts w:ascii="Arial" w:hAnsi="Arial" w:cs="Arial"/>
                <w:b/>
                <w:bCs/>
                <w:szCs w:val="20"/>
              </w:rPr>
              <w:t>File shp</w:t>
            </w:r>
            <w:r w:rsidRPr="00EF2CEE">
              <w:rPr>
                <w:rFonts w:ascii="Arial" w:hAnsi="Arial" w:cs="Arial"/>
                <w:szCs w:val="20"/>
              </w:rPr>
              <w:t xml:space="preserve"> </w:t>
            </w:r>
            <w:r w:rsidRPr="00EF2CEE">
              <w:rPr>
                <w:rFonts w:ascii="Arial" w:hAnsi="Arial" w:cs="Arial"/>
                <w:b/>
                <w:bCs/>
                <w:szCs w:val="20"/>
              </w:rPr>
              <w:t>delle aree di pericolosità e di rischio nella situazione ante e post intervento</w:t>
            </w:r>
            <w:r w:rsidRPr="00EF2CEE">
              <w:rPr>
                <w:rFonts w:ascii="Arial" w:hAnsi="Arial" w:cs="Arial"/>
                <w:szCs w:val="20"/>
              </w:rPr>
              <w:t>, con corrispondenza al file pdf/A</w:t>
            </w:r>
            <w:r>
              <w:rPr>
                <w:rFonts w:ascii="Arial" w:hAnsi="Arial" w:cs="Arial"/>
                <w:szCs w:val="20"/>
              </w:rPr>
              <w:t xml:space="preserve"> Pades (se richiesti dalla fattispecie)</w:t>
            </w:r>
          </w:p>
        </w:tc>
      </w:tr>
      <w:tr w:rsidR="00A25874" w:rsidRPr="00EF2CEE" w14:paraId="59476C2F" w14:textId="77777777" w:rsidTr="00312602">
        <w:tc>
          <w:tcPr>
            <w:tcW w:w="9747" w:type="dxa"/>
          </w:tcPr>
          <w:p w14:paraId="5D81D7FA" w14:textId="77777777" w:rsidR="00A25874" w:rsidRPr="00EF2CEE" w:rsidRDefault="00A25874" w:rsidP="00A25874">
            <w:pPr>
              <w:pStyle w:val="Paragrafoelenco"/>
              <w:numPr>
                <w:ilvl w:val="0"/>
                <w:numId w:val="39"/>
              </w:numPr>
              <w:autoSpaceDE w:val="0"/>
              <w:autoSpaceDN w:val="0"/>
              <w:adjustRightInd w:val="0"/>
              <w:ind w:left="714" w:hanging="357"/>
              <w:contextualSpacing w:val="0"/>
              <w:rPr>
                <w:rFonts w:ascii="Arial" w:hAnsi="Arial" w:cs="Arial"/>
                <w:b/>
                <w:bCs/>
                <w:szCs w:val="20"/>
              </w:rPr>
            </w:pPr>
            <w:r w:rsidRPr="00EF2CEE">
              <w:rPr>
                <w:rFonts w:ascii="Arial" w:hAnsi="Arial" w:cs="Arial"/>
                <w:b/>
                <w:bCs/>
                <w:szCs w:val="20"/>
              </w:rPr>
              <w:t>Il piano di manutenzione</w:t>
            </w:r>
            <w:r w:rsidRPr="00EF2CEE">
              <w:rPr>
                <w:rFonts w:ascii="Arial" w:hAnsi="Arial" w:cs="Arial"/>
                <w:szCs w:val="20"/>
              </w:rPr>
              <w:t xml:space="preserve"> </w:t>
            </w:r>
            <w:r>
              <w:rPr>
                <w:rFonts w:ascii="Arial" w:hAnsi="Arial" w:cs="Arial"/>
                <w:szCs w:val="20"/>
              </w:rPr>
              <w:t>(</w:t>
            </w:r>
            <w:r w:rsidRPr="00AE40E6">
              <w:rPr>
                <w:rFonts w:ascii="Arial" w:hAnsi="Arial" w:cs="Arial"/>
                <w:szCs w:val="20"/>
              </w:rPr>
              <w:t>tale elaborato non è sostitutivo del piano di monitoraggio ex D</w:t>
            </w:r>
            <w:r>
              <w:rPr>
                <w:rFonts w:ascii="Arial" w:hAnsi="Arial" w:cs="Arial"/>
                <w:szCs w:val="20"/>
              </w:rPr>
              <w:t>.L</w:t>
            </w:r>
            <w:r w:rsidRPr="00AE40E6">
              <w:rPr>
                <w:rFonts w:ascii="Arial" w:hAnsi="Arial" w:cs="Arial"/>
                <w:szCs w:val="20"/>
              </w:rPr>
              <w:t>gs</w:t>
            </w:r>
            <w:r>
              <w:rPr>
                <w:rFonts w:ascii="Arial" w:hAnsi="Arial" w:cs="Arial"/>
                <w:szCs w:val="20"/>
              </w:rPr>
              <w:t>.</w:t>
            </w:r>
            <w:r w:rsidRPr="00AE40E6">
              <w:rPr>
                <w:rFonts w:ascii="Arial" w:hAnsi="Arial" w:cs="Arial"/>
                <w:szCs w:val="20"/>
              </w:rPr>
              <w:t xml:space="preserve"> 31/3/2023 n.</w:t>
            </w:r>
            <w:r>
              <w:rPr>
                <w:rFonts w:ascii="Arial" w:hAnsi="Arial" w:cs="Arial"/>
                <w:szCs w:val="20"/>
              </w:rPr>
              <w:t xml:space="preserve"> </w:t>
            </w:r>
            <w:r w:rsidRPr="00AE40E6">
              <w:rPr>
                <w:rFonts w:ascii="Arial" w:hAnsi="Arial" w:cs="Arial"/>
                <w:szCs w:val="20"/>
              </w:rPr>
              <w:t>36 art.41 comma 8 lettera b)</w:t>
            </w:r>
            <w:r>
              <w:rPr>
                <w:rFonts w:ascii="Arial" w:hAnsi="Arial" w:cs="Arial"/>
                <w:szCs w:val="20"/>
              </w:rPr>
              <w:t xml:space="preserve"> </w:t>
            </w:r>
            <w:r w:rsidRPr="00EF2CEE">
              <w:rPr>
                <w:rFonts w:ascii="Arial" w:hAnsi="Arial" w:cs="Arial"/>
                <w:szCs w:val="20"/>
              </w:rPr>
              <w:t xml:space="preserve">e di </w:t>
            </w:r>
            <w:r w:rsidRPr="00EF2CEE">
              <w:rPr>
                <w:rFonts w:ascii="Arial" w:hAnsi="Arial" w:cs="Arial"/>
                <w:b/>
                <w:bCs/>
                <w:szCs w:val="20"/>
              </w:rPr>
              <w:t>monitoraggio</w:t>
            </w:r>
            <w:r w:rsidRPr="00EF2CEE">
              <w:rPr>
                <w:rFonts w:ascii="Arial" w:hAnsi="Arial" w:cs="Arial"/>
                <w:szCs w:val="20"/>
              </w:rPr>
              <w:t xml:space="preserve"> degli interventi per il controllo della efficacia degli interventi di consolidamento ed il programma delle misure sperimentali</w:t>
            </w:r>
            <w:r>
              <w:rPr>
                <w:rFonts w:ascii="Arial" w:hAnsi="Arial" w:cs="Arial"/>
                <w:szCs w:val="20"/>
              </w:rPr>
              <w:t xml:space="preserve"> (se richiesti dalla fattispecie)</w:t>
            </w:r>
          </w:p>
        </w:tc>
      </w:tr>
    </w:tbl>
    <w:p w14:paraId="4D67BECD" w14:textId="70CDA6D2" w:rsidR="00A25874" w:rsidRPr="00356126" w:rsidRDefault="00A25874" w:rsidP="00A25874">
      <w:pPr>
        <w:tabs>
          <w:tab w:val="left" w:pos="1080"/>
        </w:tabs>
        <w:spacing w:after="80"/>
        <w:outlineLvl w:val="0"/>
        <w:rPr>
          <w:rFonts w:ascii="Arial" w:hAnsi="Arial" w:cs="Arial"/>
          <w:color w:val="000000" w:themeColor="text1"/>
          <w:szCs w:val="20"/>
        </w:rPr>
      </w:pPr>
    </w:p>
    <w:p w14:paraId="70E8E140" w14:textId="313FB8B9" w:rsidR="003C702C" w:rsidRPr="00DA57E9" w:rsidRDefault="003C702C" w:rsidP="00602A8E">
      <w:pPr>
        <w:pStyle w:val="Titolo2"/>
      </w:pPr>
      <w:r w:rsidRPr="00DA57E9">
        <w:t>Elaborati e contenuti minimi dello studio di compatibilità da colata detritica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702C" w:rsidRPr="00EF2CEE" w14:paraId="6D578225" w14:textId="77777777" w:rsidTr="00E40710">
        <w:trPr>
          <w:trHeight w:val="182"/>
        </w:trPr>
        <w:tc>
          <w:tcPr>
            <w:tcW w:w="9747" w:type="dxa"/>
            <w:tcBorders>
              <w:bottom w:val="single" w:sz="4" w:space="0" w:color="auto"/>
            </w:tcBorders>
          </w:tcPr>
          <w:p w14:paraId="40F0BDD9" w14:textId="7DFDD3BF" w:rsidR="007B47B6" w:rsidRDefault="00DA57E9" w:rsidP="00E40710">
            <w:pPr>
              <w:pStyle w:val="Corpotesto"/>
              <w:spacing w:before="205" w:line="249" w:lineRule="auto"/>
              <w:ind w:left="140"/>
              <w:rPr>
                <w:rFonts w:ascii="Arial" w:hAnsi="Arial" w:cs="Arial"/>
                <w:spacing w:val="-6"/>
              </w:rPr>
            </w:pPr>
            <w:r>
              <w:rPr>
                <w:rFonts w:ascii="Arial" w:hAnsi="Arial" w:cs="Arial"/>
              </w:rPr>
              <w:t>Per</w:t>
            </w:r>
            <w:r w:rsidR="007B47B6">
              <w:rPr>
                <w:rFonts w:ascii="Arial" w:hAnsi="Arial" w:cs="Arial"/>
              </w:rPr>
              <w:t xml:space="preserve"> gli</w:t>
            </w:r>
            <w:r w:rsidR="003C702C" w:rsidRPr="00602A8E">
              <w:rPr>
                <w:rFonts w:ascii="Arial" w:hAnsi="Arial" w:cs="Arial"/>
                <w:spacing w:val="-9"/>
              </w:rPr>
              <w:t xml:space="preserve"> </w:t>
            </w:r>
            <w:r w:rsidR="003C702C" w:rsidRPr="00602A8E">
              <w:rPr>
                <w:rFonts w:ascii="Arial" w:hAnsi="Arial" w:cs="Arial"/>
              </w:rPr>
              <w:t>interventi</w:t>
            </w:r>
            <w:r w:rsidR="003C702C" w:rsidRPr="00602A8E">
              <w:rPr>
                <w:rFonts w:ascii="Arial" w:hAnsi="Arial" w:cs="Arial"/>
                <w:spacing w:val="-11"/>
              </w:rPr>
              <w:t xml:space="preserve"> </w:t>
            </w:r>
            <w:r w:rsidR="003C702C" w:rsidRPr="00602A8E">
              <w:rPr>
                <w:rFonts w:ascii="Arial" w:hAnsi="Arial" w:cs="Arial"/>
              </w:rPr>
              <w:t>da</w:t>
            </w:r>
            <w:r w:rsidR="003C702C" w:rsidRPr="00602A8E">
              <w:rPr>
                <w:rFonts w:ascii="Arial" w:hAnsi="Arial" w:cs="Arial"/>
                <w:spacing w:val="-10"/>
              </w:rPr>
              <w:t xml:space="preserve"> </w:t>
            </w:r>
            <w:r w:rsidR="003C702C" w:rsidRPr="00602A8E">
              <w:rPr>
                <w:rFonts w:ascii="Arial" w:hAnsi="Arial" w:cs="Arial"/>
              </w:rPr>
              <w:t>realizzar</w:t>
            </w:r>
            <w:r w:rsidR="007B47B6">
              <w:rPr>
                <w:rFonts w:ascii="Arial" w:hAnsi="Arial" w:cs="Arial"/>
              </w:rPr>
              <w:t>e</w:t>
            </w:r>
            <w:r w:rsidR="003C702C" w:rsidRPr="00602A8E">
              <w:rPr>
                <w:rFonts w:ascii="Arial" w:hAnsi="Arial" w:cs="Arial"/>
                <w:spacing w:val="-11"/>
              </w:rPr>
              <w:t xml:space="preserve"> </w:t>
            </w:r>
            <w:r w:rsidR="003C702C" w:rsidRPr="00602A8E">
              <w:rPr>
                <w:rFonts w:ascii="Arial" w:hAnsi="Arial" w:cs="Arial"/>
              </w:rPr>
              <w:t>nei</w:t>
            </w:r>
            <w:r w:rsidR="003C702C" w:rsidRPr="00602A8E">
              <w:rPr>
                <w:rFonts w:ascii="Arial" w:hAnsi="Arial" w:cs="Arial"/>
                <w:spacing w:val="-9"/>
              </w:rPr>
              <w:t xml:space="preserve"> </w:t>
            </w:r>
            <w:r w:rsidR="003C702C" w:rsidRPr="00602A8E">
              <w:rPr>
                <w:rFonts w:ascii="Arial" w:hAnsi="Arial" w:cs="Arial"/>
              </w:rPr>
              <w:t>tratti</w:t>
            </w:r>
            <w:r w:rsidR="003C702C" w:rsidRPr="00602A8E">
              <w:rPr>
                <w:rFonts w:ascii="Arial" w:hAnsi="Arial" w:cs="Arial"/>
                <w:spacing w:val="-9"/>
              </w:rPr>
              <w:t xml:space="preserve"> </w:t>
            </w:r>
            <w:r w:rsidR="003C702C" w:rsidRPr="00602A8E">
              <w:rPr>
                <w:rFonts w:ascii="Arial" w:hAnsi="Arial" w:cs="Arial"/>
              </w:rPr>
              <w:t>del</w:t>
            </w:r>
            <w:r w:rsidR="003C702C" w:rsidRPr="00602A8E">
              <w:rPr>
                <w:rFonts w:ascii="Arial" w:hAnsi="Arial" w:cs="Arial"/>
                <w:spacing w:val="-11"/>
              </w:rPr>
              <w:t xml:space="preserve"> </w:t>
            </w:r>
            <w:r w:rsidR="003C702C" w:rsidRPr="00602A8E">
              <w:rPr>
                <w:rFonts w:ascii="Arial" w:hAnsi="Arial" w:cs="Arial"/>
              </w:rPr>
              <w:t>reticolo</w:t>
            </w:r>
            <w:r w:rsidR="003C702C" w:rsidRPr="00602A8E">
              <w:rPr>
                <w:rFonts w:ascii="Arial" w:hAnsi="Arial" w:cs="Arial"/>
                <w:spacing w:val="-8"/>
              </w:rPr>
              <w:t xml:space="preserve"> </w:t>
            </w:r>
            <w:r w:rsidR="003C702C" w:rsidRPr="00602A8E">
              <w:rPr>
                <w:rFonts w:ascii="Arial" w:hAnsi="Arial" w:cs="Arial"/>
              </w:rPr>
              <w:t>idrografico</w:t>
            </w:r>
            <w:r w:rsidR="003C702C" w:rsidRPr="00602A8E">
              <w:rPr>
                <w:rFonts w:ascii="Arial" w:hAnsi="Arial" w:cs="Arial"/>
                <w:spacing w:val="-8"/>
              </w:rPr>
              <w:t xml:space="preserve"> </w:t>
            </w:r>
            <w:r w:rsidR="003C702C" w:rsidRPr="00602A8E">
              <w:rPr>
                <w:rFonts w:ascii="Arial" w:hAnsi="Arial" w:cs="Arial"/>
              </w:rPr>
              <w:t>in</w:t>
            </w:r>
            <w:r w:rsidR="003C702C" w:rsidRPr="00602A8E">
              <w:rPr>
                <w:rFonts w:ascii="Arial" w:hAnsi="Arial" w:cs="Arial"/>
                <w:spacing w:val="-10"/>
              </w:rPr>
              <w:t xml:space="preserve"> </w:t>
            </w:r>
            <w:r w:rsidR="003C702C" w:rsidRPr="00602A8E">
              <w:rPr>
                <w:rFonts w:ascii="Arial" w:hAnsi="Arial" w:cs="Arial"/>
              </w:rPr>
              <w:t>cui</w:t>
            </w:r>
            <w:r w:rsidR="003C702C" w:rsidRPr="00602A8E">
              <w:rPr>
                <w:rFonts w:ascii="Arial" w:hAnsi="Arial" w:cs="Arial"/>
                <w:spacing w:val="-9"/>
              </w:rPr>
              <w:t xml:space="preserve"> </w:t>
            </w:r>
            <w:r w:rsidR="003C702C" w:rsidRPr="00602A8E">
              <w:rPr>
                <w:rFonts w:ascii="Arial" w:hAnsi="Arial" w:cs="Arial"/>
              </w:rPr>
              <w:t>sono</w:t>
            </w:r>
            <w:r w:rsidR="003C702C" w:rsidRPr="00602A8E">
              <w:rPr>
                <w:rFonts w:ascii="Arial" w:hAnsi="Arial" w:cs="Arial"/>
                <w:spacing w:val="-8"/>
              </w:rPr>
              <w:t xml:space="preserve"> </w:t>
            </w:r>
            <w:r w:rsidR="003C702C" w:rsidRPr="00602A8E">
              <w:rPr>
                <w:rFonts w:ascii="Arial" w:hAnsi="Arial" w:cs="Arial"/>
              </w:rPr>
              <w:t>accertati</w:t>
            </w:r>
            <w:r w:rsidR="003C702C" w:rsidRPr="00602A8E">
              <w:rPr>
                <w:rFonts w:ascii="Arial" w:hAnsi="Arial" w:cs="Arial"/>
                <w:spacing w:val="-9"/>
              </w:rPr>
              <w:t xml:space="preserve"> </w:t>
            </w:r>
            <w:r w:rsidR="003C702C" w:rsidRPr="00602A8E">
              <w:rPr>
                <w:rFonts w:ascii="Arial" w:hAnsi="Arial" w:cs="Arial"/>
              </w:rPr>
              <w:t>effettivi fenomeni</w:t>
            </w:r>
            <w:r w:rsidR="003C702C" w:rsidRPr="00602A8E">
              <w:rPr>
                <w:rFonts w:ascii="Arial" w:hAnsi="Arial" w:cs="Arial"/>
                <w:spacing w:val="-7"/>
              </w:rPr>
              <w:t xml:space="preserve"> </w:t>
            </w:r>
            <w:r w:rsidR="003C702C" w:rsidRPr="00602A8E">
              <w:rPr>
                <w:rFonts w:ascii="Arial" w:hAnsi="Arial" w:cs="Arial"/>
              </w:rPr>
              <w:t>da</w:t>
            </w:r>
            <w:r w:rsidR="003C702C" w:rsidRPr="00602A8E">
              <w:rPr>
                <w:rFonts w:ascii="Arial" w:hAnsi="Arial" w:cs="Arial"/>
                <w:spacing w:val="-7"/>
              </w:rPr>
              <w:t xml:space="preserve"> </w:t>
            </w:r>
            <w:r w:rsidR="003C702C" w:rsidRPr="00602A8E">
              <w:rPr>
                <w:rFonts w:ascii="Arial" w:hAnsi="Arial" w:cs="Arial"/>
              </w:rPr>
              <w:t>colata</w:t>
            </w:r>
            <w:r w:rsidR="003C702C" w:rsidRPr="00602A8E">
              <w:rPr>
                <w:rFonts w:ascii="Arial" w:hAnsi="Arial" w:cs="Arial"/>
                <w:spacing w:val="-5"/>
              </w:rPr>
              <w:t xml:space="preserve"> </w:t>
            </w:r>
            <w:r w:rsidR="003C702C" w:rsidRPr="00602A8E">
              <w:rPr>
                <w:rFonts w:ascii="Arial" w:hAnsi="Arial" w:cs="Arial"/>
              </w:rPr>
              <w:t>detritica</w:t>
            </w:r>
            <w:r w:rsidR="003C702C" w:rsidRPr="00602A8E">
              <w:rPr>
                <w:rFonts w:ascii="Arial" w:hAnsi="Arial" w:cs="Arial"/>
                <w:spacing w:val="-5"/>
              </w:rPr>
              <w:t xml:space="preserve"> </w:t>
            </w:r>
            <w:r w:rsidR="003C702C" w:rsidRPr="00602A8E">
              <w:rPr>
                <w:rFonts w:ascii="Arial" w:hAnsi="Arial" w:cs="Arial"/>
              </w:rPr>
              <w:t>(Hcd4)</w:t>
            </w:r>
            <w:r w:rsidR="003C702C" w:rsidRPr="00602A8E">
              <w:rPr>
                <w:rFonts w:ascii="Arial" w:hAnsi="Arial" w:cs="Arial"/>
                <w:spacing w:val="-6"/>
              </w:rPr>
              <w:t xml:space="preserve"> </w:t>
            </w:r>
            <w:r w:rsidR="007B47B6">
              <w:rPr>
                <w:rFonts w:ascii="Arial" w:hAnsi="Arial" w:cs="Arial"/>
                <w:spacing w:val="-6"/>
              </w:rPr>
              <w:t xml:space="preserve"> devono essere allegati lo </w:t>
            </w:r>
            <w:r w:rsidR="007B47B6" w:rsidRPr="00602A8E">
              <w:rPr>
                <w:rFonts w:ascii="Arial" w:hAnsi="Arial" w:cs="Arial"/>
              </w:rPr>
              <w:t>“</w:t>
            </w:r>
            <w:r w:rsidR="007B47B6" w:rsidRPr="00602A8E">
              <w:rPr>
                <w:rFonts w:ascii="Arial" w:hAnsi="Arial" w:cs="Arial"/>
                <w:i/>
              </w:rPr>
              <w:t>Studio di dettaglio per colata detritica (SDcd)</w:t>
            </w:r>
            <w:r w:rsidR="007B47B6" w:rsidRPr="00602A8E">
              <w:rPr>
                <w:rFonts w:ascii="Arial" w:hAnsi="Arial" w:cs="Arial"/>
              </w:rPr>
              <w:t xml:space="preserve">” e </w:t>
            </w:r>
            <w:r w:rsidR="007B47B6">
              <w:rPr>
                <w:rFonts w:ascii="Arial" w:hAnsi="Arial" w:cs="Arial"/>
              </w:rPr>
              <w:t>lo</w:t>
            </w:r>
            <w:r w:rsidR="007B47B6" w:rsidRPr="00602A8E">
              <w:rPr>
                <w:rFonts w:ascii="Arial" w:hAnsi="Arial" w:cs="Arial"/>
              </w:rPr>
              <w:t xml:space="preserve"> “</w:t>
            </w:r>
            <w:r w:rsidR="007B47B6" w:rsidRPr="00602A8E">
              <w:rPr>
                <w:rFonts w:ascii="Arial" w:hAnsi="Arial" w:cs="Arial"/>
                <w:i/>
              </w:rPr>
              <w:t>Studio di compatibilità da colata detritica (SCcd)</w:t>
            </w:r>
            <w:r w:rsidR="007B47B6" w:rsidRPr="00602A8E">
              <w:rPr>
                <w:rFonts w:ascii="Arial" w:hAnsi="Arial" w:cs="Arial"/>
              </w:rPr>
              <w:t>”.</w:t>
            </w:r>
          </w:p>
          <w:p w14:paraId="1A0513EB" w14:textId="77777777" w:rsidR="007B47B6" w:rsidRDefault="003C702C" w:rsidP="007B47B6">
            <w:pPr>
              <w:pStyle w:val="Corpotesto"/>
              <w:spacing w:before="205" w:line="249" w:lineRule="auto"/>
              <w:ind w:left="140"/>
              <w:rPr>
                <w:rFonts w:ascii="Arial" w:hAnsi="Arial" w:cs="Arial"/>
                <w:spacing w:val="-6"/>
              </w:rPr>
            </w:pPr>
            <w:r w:rsidRPr="00602A8E">
              <w:rPr>
                <w:rFonts w:ascii="Arial" w:hAnsi="Arial" w:cs="Arial"/>
              </w:rPr>
              <w:t>Per gli interventi da realizzar</w:t>
            </w:r>
            <w:r w:rsidR="007B47B6">
              <w:rPr>
                <w:rFonts w:ascii="Arial" w:hAnsi="Arial" w:cs="Arial"/>
              </w:rPr>
              <w:t>e</w:t>
            </w:r>
            <w:r w:rsidRPr="00602A8E">
              <w:rPr>
                <w:rFonts w:ascii="Arial" w:hAnsi="Arial" w:cs="Arial"/>
              </w:rPr>
              <w:t xml:space="preserve"> in aree a potenziale colata detritica (Hcd) </w:t>
            </w:r>
            <w:r w:rsidR="007B47B6">
              <w:rPr>
                <w:rFonts w:ascii="Arial" w:hAnsi="Arial" w:cs="Arial"/>
              </w:rPr>
              <w:t>deve essere allegato lo</w:t>
            </w:r>
            <w:r w:rsidRPr="00602A8E">
              <w:rPr>
                <w:rFonts w:ascii="Arial" w:hAnsi="Arial" w:cs="Arial"/>
              </w:rPr>
              <w:t xml:space="preserve"> </w:t>
            </w:r>
            <w:r w:rsidR="007B47B6" w:rsidRPr="00602A8E">
              <w:rPr>
                <w:rFonts w:ascii="Arial" w:hAnsi="Arial" w:cs="Arial"/>
              </w:rPr>
              <w:t>“</w:t>
            </w:r>
            <w:r w:rsidR="007B47B6" w:rsidRPr="00602A8E">
              <w:rPr>
                <w:rFonts w:ascii="Arial" w:hAnsi="Arial" w:cs="Arial"/>
                <w:i/>
              </w:rPr>
              <w:t>Studio di dettaglio per colata detritica (SDcd)</w:t>
            </w:r>
            <w:r w:rsidR="007B47B6" w:rsidRPr="00602A8E">
              <w:rPr>
                <w:rFonts w:ascii="Arial" w:hAnsi="Arial" w:cs="Arial"/>
              </w:rPr>
              <w:t xml:space="preserve">” </w:t>
            </w:r>
            <w:r w:rsidR="007B47B6">
              <w:rPr>
                <w:rFonts w:ascii="Arial" w:hAnsi="Arial" w:cs="Arial"/>
              </w:rPr>
              <w:t xml:space="preserve">per </w:t>
            </w:r>
            <w:r w:rsidRPr="00602A8E">
              <w:rPr>
                <w:rFonts w:ascii="Arial" w:hAnsi="Arial" w:cs="Arial"/>
              </w:rPr>
              <w:t>stabilire se i tratti di alveo studiati hanno le caratteristiche intrinseche per la formazione di flussi da colata (flussi non newtoniani) oppure da fenomeni</w:t>
            </w:r>
            <w:r w:rsidRPr="00602A8E">
              <w:rPr>
                <w:rFonts w:ascii="Arial" w:hAnsi="Arial" w:cs="Arial"/>
                <w:spacing w:val="-7"/>
              </w:rPr>
              <w:t xml:space="preserve"> </w:t>
            </w:r>
            <w:r w:rsidRPr="00602A8E">
              <w:rPr>
                <w:rFonts w:ascii="Arial" w:hAnsi="Arial" w:cs="Arial"/>
              </w:rPr>
              <w:t>di</w:t>
            </w:r>
            <w:r w:rsidRPr="00602A8E">
              <w:rPr>
                <w:rFonts w:ascii="Arial" w:hAnsi="Arial" w:cs="Arial"/>
                <w:spacing w:val="-7"/>
              </w:rPr>
              <w:t xml:space="preserve"> </w:t>
            </w:r>
            <w:r w:rsidRPr="00602A8E">
              <w:rPr>
                <w:rFonts w:ascii="Arial" w:hAnsi="Arial" w:cs="Arial"/>
              </w:rPr>
              <w:t>correnti</w:t>
            </w:r>
            <w:r w:rsidRPr="00602A8E">
              <w:rPr>
                <w:rFonts w:ascii="Arial" w:hAnsi="Arial" w:cs="Arial"/>
                <w:spacing w:val="-7"/>
              </w:rPr>
              <w:t xml:space="preserve"> </w:t>
            </w:r>
            <w:r w:rsidRPr="00602A8E">
              <w:rPr>
                <w:rFonts w:ascii="Arial" w:hAnsi="Arial" w:cs="Arial"/>
              </w:rPr>
              <w:t>di</w:t>
            </w:r>
            <w:r w:rsidRPr="00602A8E">
              <w:rPr>
                <w:rFonts w:ascii="Arial" w:hAnsi="Arial" w:cs="Arial"/>
                <w:spacing w:val="-7"/>
              </w:rPr>
              <w:t xml:space="preserve"> </w:t>
            </w:r>
            <w:r w:rsidRPr="00602A8E">
              <w:rPr>
                <w:rFonts w:ascii="Arial" w:hAnsi="Arial" w:cs="Arial"/>
              </w:rPr>
              <w:t>trasporto</w:t>
            </w:r>
            <w:r w:rsidRPr="00602A8E">
              <w:rPr>
                <w:rFonts w:ascii="Arial" w:hAnsi="Arial" w:cs="Arial"/>
                <w:spacing w:val="-7"/>
              </w:rPr>
              <w:t xml:space="preserve"> </w:t>
            </w:r>
            <w:r w:rsidRPr="00602A8E">
              <w:rPr>
                <w:rFonts w:ascii="Arial" w:hAnsi="Arial" w:cs="Arial"/>
              </w:rPr>
              <w:t>solido</w:t>
            </w:r>
            <w:r w:rsidRPr="00602A8E">
              <w:rPr>
                <w:rFonts w:ascii="Arial" w:hAnsi="Arial" w:cs="Arial"/>
                <w:spacing w:val="-7"/>
              </w:rPr>
              <w:t xml:space="preserve"> </w:t>
            </w:r>
            <w:r w:rsidRPr="00602A8E">
              <w:rPr>
                <w:rFonts w:ascii="Arial" w:hAnsi="Arial" w:cs="Arial"/>
              </w:rPr>
              <w:t>(flussi</w:t>
            </w:r>
            <w:r w:rsidRPr="00602A8E">
              <w:rPr>
                <w:rFonts w:ascii="Arial" w:hAnsi="Arial" w:cs="Arial"/>
                <w:spacing w:val="-7"/>
              </w:rPr>
              <w:t xml:space="preserve"> </w:t>
            </w:r>
            <w:r w:rsidRPr="00602A8E">
              <w:rPr>
                <w:rFonts w:ascii="Arial" w:hAnsi="Arial" w:cs="Arial"/>
              </w:rPr>
              <w:t>newtoniani).</w:t>
            </w:r>
            <w:r w:rsidRPr="00602A8E">
              <w:rPr>
                <w:rFonts w:ascii="Arial" w:hAnsi="Arial" w:cs="Arial"/>
                <w:spacing w:val="-1"/>
              </w:rPr>
              <w:t xml:space="preserve"> </w:t>
            </w:r>
            <w:r w:rsidRPr="00602A8E">
              <w:rPr>
                <w:rFonts w:ascii="Arial" w:hAnsi="Arial" w:cs="Arial"/>
              </w:rPr>
              <w:t>Accertata,</w:t>
            </w:r>
            <w:r w:rsidRPr="00602A8E">
              <w:rPr>
                <w:rFonts w:ascii="Arial" w:hAnsi="Arial" w:cs="Arial"/>
                <w:spacing w:val="-7"/>
              </w:rPr>
              <w:t xml:space="preserve"> </w:t>
            </w:r>
            <w:r w:rsidRPr="00602A8E">
              <w:rPr>
                <w:rFonts w:ascii="Arial" w:hAnsi="Arial" w:cs="Arial"/>
              </w:rPr>
              <w:t>attraverso</w:t>
            </w:r>
            <w:r w:rsidRPr="00602A8E">
              <w:rPr>
                <w:rFonts w:ascii="Arial" w:hAnsi="Arial" w:cs="Arial"/>
                <w:spacing w:val="-5"/>
              </w:rPr>
              <w:t xml:space="preserve"> </w:t>
            </w:r>
            <w:r w:rsidRPr="00602A8E">
              <w:rPr>
                <w:rFonts w:ascii="Arial" w:hAnsi="Arial" w:cs="Arial"/>
              </w:rPr>
              <w:t>lo</w:t>
            </w:r>
            <w:r w:rsidRPr="00602A8E">
              <w:rPr>
                <w:rFonts w:ascii="Arial" w:hAnsi="Arial" w:cs="Arial"/>
                <w:spacing w:val="-5"/>
              </w:rPr>
              <w:t xml:space="preserve"> </w:t>
            </w:r>
            <w:r w:rsidRPr="00602A8E">
              <w:rPr>
                <w:rFonts w:ascii="Arial" w:hAnsi="Arial" w:cs="Arial"/>
              </w:rPr>
              <w:t>studio</w:t>
            </w:r>
            <w:r w:rsidRPr="00602A8E">
              <w:rPr>
                <w:rFonts w:ascii="Arial" w:hAnsi="Arial" w:cs="Arial"/>
                <w:spacing w:val="-5"/>
              </w:rPr>
              <w:t xml:space="preserve"> </w:t>
            </w:r>
            <w:r w:rsidRPr="00602A8E">
              <w:rPr>
                <w:rFonts w:ascii="Arial" w:hAnsi="Arial" w:cs="Arial"/>
              </w:rPr>
              <w:t>SDcd,</w:t>
            </w:r>
            <w:r w:rsidRPr="00602A8E">
              <w:rPr>
                <w:rFonts w:ascii="Arial" w:hAnsi="Arial" w:cs="Arial"/>
                <w:spacing w:val="-5"/>
              </w:rPr>
              <w:t xml:space="preserve"> </w:t>
            </w:r>
            <w:r w:rsidRPr="00602A8E">
              <w:rPr>
                <w:rFonts w:ascii="Arial" w:hAnsi="Arial" w:cs="Arial"/>
              </w:rPr>
              <w:t>la</w:t>
            </w:r>
            <w:r w:rsidRPr="00602A8E">
              <w:rPr>
                <w:rFonts w:ascii="Arial" w:hAnsi="Arial" w:cs="Arial"/>
                <w:spacing w:val="-7"/>
              </w:rPr>
              <w:t xml:space="preserve"> </w:t>
            </w:r>
            <w:r w:rsidRPr="00602A8E">
              <w:rPr>
                <w:rFonts w:ascii="Arial" w:hAnsi="Arial" w:cs="Arial"/>
              </w:rPr>
              <w:t xml:space="preserve">potenzialità da colata detritica per il tratto di asta in esame, sarà necessario redigere </w:t>
            </w:r>
            <w:r w:rsidR="007B47B6">
              <w:rPr>
                <w:rFonts w:ascii="Arial" w:hAnsi="Arial" w:cs="Arial"/>
              </w:rPr>
              <w:t>lo</w:t>
            </w:r>
            <w:r w:rsidR="007B47B6" w:rsidRPr="00602A8E">
              <w:rPr>
                <w:rFonts w:ascii="Arial" w:hAnsi="Arial" w:cs="Arial"/>
              </w:rPr>
              <w:t xml:space="preserve"> “</w:t>
            </w:r>
            <w:r w:rsidR="007B47B6" w:rsidRPr="00602A8E">
              <w:rPr>
                <w:rFonts w:ascii="Arial" w:hAnsi="Arial" w:cs="Arial"/>
                <w:i/>
              </w:rPr>
              <w:t>Studio di compatibilità da colata detritica (SCcd)</w:t>
            </w:r>
            <w:r w:rsidR="007B47B6" w:rsidRPr="00602A8E">
              <w:rPr>
                <w:rFonts w:ascii="Arial" w:hAnsi="Arial" w:cs="Arial"/>
              </w:rPr>
              <w:t>”.</w:t>
            </w:r>
          </w:p>
          <w:p w14:paraId="2F3A0025" w14:textId="4FD9DC1D" w:rsidR="003C702C" w:rsidRPr="00602A8E" w:rsidRDefault="003C702C" w:rsidP="00E40710">
            <w:pPr>
              <w:pStyle w:val="Corpotesto"/>
              <w:spacing w:before="0"/>
            </w:pPr>
          </w:p>
          <w:p w14:paraId="5F246581" w14:textId="77777777" w:rsidR="003C702C" w:rsidRPr="00602A8E" w:rsidRDefault="003C702C" w:rsidP="003C702C">
            <w:pPr>
              <w:pStyle w:val="Paragrafoelenco"/>
              <w:numPr>
                <w:ilvl w:val="0"/>
                <w:numId w:val="47"/>
              </w:numPr>
              <w:autoSpaceDE w:val="0"/>
              <w:autoSpaceDN w:val="0"/>
              <w:adjustRightInd w:val="0"/>
              <w:ind w:left="567" w:hanging="425"/>
              <w:rPr>
                <w:rFonts w:ascii="Arial" w:hAnsi="Arial" w:cs="Arial"/>
                <w:b/>
                <w:bCs/>
                <w:szCs w:val="20"/>
                <w:u w:val="single"/>
              </w:rPr>
            </w:pPr>
            <w:r w:rsidRPr="00602A8E">
              <w:rPr>
                <w:rFonts w:ascii="Arial" w:hAnsi="Arial" w:cs="Arial"/>
                <w:b/>
                <w:bCs/>
                <w:szCs w:val="20"/>
                <w:u w:val="single"/>
              </w:rPr>
              <w:t>Studio di dettaglio per colata detritica (SDcd) deve contenere e illustrare:</w:t>
            </w:r>
          </w:p>
          <w:p w14:paraId="1256EC71" w14:textId="77777777" w:rsidR="003C702C" w:rsidRDefault="003C702C" w:rsidP="003C702C">
            <w:pPr>
              <w:pStyle w:val="Paragrafoelenco"/>
              <w:numPr>
                <w:ilvl w:val="0"/>
                <w:numId w:val="39"/>
              </w:numPr>
              <w:autoSpaceDE w:val="0"/>
              <w:autoSpaceDN w:val="0"/>
              <w:adjustRightInd w:val="0"/>
              <w:spacing w:before="240"/>
              <w:contextualSpacing w:val="0"/>
              <w:rPr>
                <w:i/>
              </w:rPr>
            </w:pPr>
            <w:r w:rsidRPr="00061730">
              <w:rPr>
                <w:rFonts w:ascii="Arial" w:hAnsi="Arial" w:cs="Arial"/>
                <w:b/>
                <w:bCs/>
                <w:szCs w:val="20"/>
              </w:rPr>
              <w:t>Relazione Tecnica</w:t>
            </w:r>
            <w:r w:rsidRPr="00061730">
              <w:rPr>
                <w:rFonts w:ascii="Arial" w:hAnsi="Arial" w:cs="Arial"/>
                <w:i/>
              </w:rPr>
              <w:t xml:space="preserve"> nella</w:t>
            </w:r>
            <w:r w:rsidRPr="00061730">
              <w:rPr>
                <w:rFonts w:ascii="Arial" w:hAnsi="Arial" w:cs="Arial"/>
                <w:i/>
                <w:spacing w:val="-7"/>
              </w:rPr>
              <w:t xml:space="preserve"> </w:t>
            </w:r>
            <w:r w:rsidRPr="00061730">
              <w:rPr>
                <w:rFonts w:ascii="Arial" w:hAnsi="Arial" w:cs="Arial"/>
                <w:i/>
              </w:rPr>
              <w:t>quale</w:t>
            </w:r>
            <w:r w:rsidRPr="00061730">
              <w:rPr>
                <w:rFonts w:ascii="Arial" w:hAnsi="Arial" w:cs="Arial"/>
                <w:i/>
                <w:spacing w:val="-9"/>
              </w:rPr>
              <w:t xml:space="preserve"> </w:t>
            </w:r>
            <w:r w:rsidRPr="00061730">
              <w:rPr>
                <w:rFonts w:ascii="Arial" w:hAnsi="Arial" w:cs="Arial"/>
                <w:i/>
              </w:rPr>
              <w:t>dovranno</w:t>
            </w:r>
            <w:r w:rsidRPr="00061730">
              <w:rPr>
                <w:rFonts w:ascii="Arial" w:hAnsi="Arial" w:cs="Arial"/>
                <w:i/>
                <w:spacing w:val="-9"/>
              </w:rPr>
              <w:t xml:space="preserve"> </w:t>
            </w:r>
            <w:r w:rsidRPr="00061730">
              <w:rPr>
                <w:rFonts w:ascii="Arial" w:hAnsi="Arial" w:cs="Arial"/>
                <w:i/>
              </w:rPr>
              <w:t>essere</w:t>
            </w:r>
            <w:r w:rsidRPr="00061730">
              <w:rPr>
                <w:rFonts w:ascii="Arial" w:hAnsi="Arial" w:cs="Arial"/>
                <w:i/>
                <w:spacing w:val="-7"/>
              </w:rPr>
              <w:t xml:space="preserve"> </w:t>
            </w:r>
            <w:r w:rsidRPr="00061730">
              <w:rPr>
                <w:rFonts w:ascii="Arial" w:hAnsi="Arial" w:cs="Arial"/>
                <w:i/>
              </w:rPr>
              <w:t>illustrati</w:t>
            </w:r>
            <w:r w:rsidRPr="00061730">
              <w:rPr>
                <w:rFonts w:ascii="Arial" w:hAnsi="Arial" w:cs="Arial"/>
                <w:i/>
                <w:spacing w:val="-8"/>
              </w:rPr>
              <w:t xml:space="preserve"> </w:t>
            </w:r>
            <w:r w:rsidRPr="00061730">
              <w:rPr>
                <w:rFonts w:ascii="Arial" w:hAnsi="Arial" w:cs="Arial"/>
                <w:i/>
              </w:rPr>
              <w:t>i</w:t>
            </w:r>
            <w:r w:rsidRPr="00061730">
              <w:rPr>
                <w:rFonts w:ascii="Arial" w:hAnsi="Arial" w:cs="Arial"/>
                <w:i/>
                <w:spacing w:val="-9"/>
              </w:rPr>
              <w:t xml:space="preserve"> </w:t>
            </w:r>
            <w:r w:rsidRPr="00061730">
              <w:rPr>
                <w:rFonts w:ascii="Arial" w:hAnsi="Arial" w:cs="Arial"/>
                <w:i/>
              </w:rPr>
              <w:t>seguenti</w:t>
            </w:r>
            <w:r w:rsidRPr="00061730">
              <w:rPr>
                <w:rFonts w:ascii="Arial" w:hAnsi="Arial" w:cs="Arial"/>
                <w:i/>
                <w:spacing w:val="-10"/>
              </w:rPr>
              <w:t xml:space="preserve"> </w:t>
            </w:r>
            <w:r w:rsidRPr="00061730">
              <w:rPr>
                <w:rFonts w:ascii="Arial" w:hAnsi="Arial" w:cs="Arial"/>
                <w:i/>
                <w:spacing w:val="-2"/>
              </w:rPr>
              <w:t>punti</w:t>
            </w:r>
          </w:p>
          <w:p w14:paraId="2BB97814" w14:textId="77777777" w:rsidR="003C702C" w:rsidRPr="00061730" w:rsidRDefault="003C702C" w:rsidP="003C702C">
            <w:pPr>
              <w:pStyle w:val="Default"/>
              <w:numPr>
                <w:ilvl w:val="0"/>
                <w:numId w:val="41"/>
              </w:numPr>
              <w:tabs>
                <w:tab w:val="left" w:pos="1023"/>
              </w:tabs>
              <w:spacing w:after="40"/>
              <w:ind w:left="1020" w:hanging="357"/>
              <w:jc w:val="both"/>
              <w:rPr>
                <w:i/>
                <w:iCs/>
                <w:color w:val="auto"/>
                <w:sz w:val="20"/>
                <w:szCs w:val="20"/>
                <w:u w:val="single"/>
              </w:rPr>
            </w:pPr>
            <w:r w:rsidRPr="00061730">
              <w:rPr>
                <w:i/>
                <w:iCs/>
                <w:color w:val="auto"/>
                <w:sz w:val="20"/>
                <w:szCs w:val="20"/>
                <w:u w:val="single"/>
              </w:rPr>
              <w:t>Bacino idrografico</w:t>
            </w:r>
          </w:p>
          <w:p w14:paraId="0540669E" w14:textId="77777777" w:rsidR="003C702C" w:rsidRPr="00061730" w:rsidRDefault="003C702C" w:rsidP="00E40710">
            <w:pPr>
              <w:pStyle w:val="Default"/>
              <w:tabs>
                <w:tab w:val="left" w:pos="1023"/>
              </w:tabs>
              <w:spacing w:after="40"/>
              <w:ind w:left="1020"/>
              <w:jc w:val="both"/>
              <w:rPr>
                <w:color w:val="auto"/>
                <w:sz w:val="20"/>
                <w:szCs w:val="20"/>
              </w:rPr>
            </w:pPr>
            <w:r w:rsidRPr="00061730">
              <w:rPr>
                <w:color w:val="auto"/>
                <w:sz w:val="20"/>
                <w:szCs w:val="20"/>
              </w:rPr>
              <w:t>Descrizione del bacino idrografico in cui ricade il tratto del reticolo caratterizzato da potenziale Hcd e descrizione orografica-morfologica dello stesso bacino con l’individuazione dei principali parametri idrologici, quali la pendenza del bacino, l’asta principale, la lunghezza e pendenza dell’asta principale, la quota massima, minima e la superficie del bacino, la pendenza media.</w:t>
            </w:r>
          </w:p>
          <w:p w14:paraId="12AD7C97" w14:textId="77777777" w:rsidR="003C702C" w:rsidRPr="00061730" w:rsidRDefault="003C702C" w:rsidP="003C702C">
            <w:pPr>
              <w:pStyle w:val="Default"/>
              <w:numPr>
                <w:ilvl w:val="0"/>
                <w:numId w:val="41"/>
              </w:numPr>
              <w:tabs>
                <w:tab w:val="left" w:pos="1023"/>
              </w:tabs>
              <w:spacing w:after="40"/>
              <w:ind w:left="1020" w:hanging="357"/>
              <w:jc w:val="both"/>
              <w:rPr>
                <w:i/>
                <w:iCs/>
                <w:color w:val="auto"/>
                <w:sz w:val="20"/>
                <w:szCs w:val="20"/>
                <w:u w:val="single"/>
              </w:rPr>
            </w:pPr>
            <w:r w:rsidRPr="00061730">
              <w:rPr>
                <w:i/>
                <w:iCs/>
                <w:color w:val="auto"/>
                <w:sz w:val="20"/>
                <w:szCs w:val="20"/>
                <w:u w:val="single"/>
              </w:rPr>
              <w:t>Reticolo idrografico</w:t>
            </w:r>
          </w:p>
          <w:p w14:paraId="24916162" w14:textId="77777777" w:rsidR="003C702C" w:rsidRDefault="003C702C" w:rsidP="00E40710">
            <w:pPr>
              <w:pStyle w:val="Default"/>
              <w:tabs>
                <w:tab w:val="left" w:pos="1023"/>
              </w:tabs>
              <w:spacing w:after="40"/>
              <w:ind w:left="1020"/>
              <w:jc w:val="both"/>
              <w:rPr>
                <w:color w:val="auto"/>
                <w:sz w:val="20"/>
                <w:szCs w:val="20"/>
              </w:rPr>
            </w:pPr>
            <w:r w:rsidRPr="00061730">
              <w:rPr>
                <w:color w:val="auto"/>
                <w:sz w:val="20"/>
                <w:szCs w:val="20"/>
              </w:rPr>
              <w:t>Caratterizzazione del reticolo idrografico interessato da potenziale Hcd con la descrizione dei depositi in alveo in esso presenti al fine della verifica della presenza di segnali di passati episodi assimilabili a colata detritica, quali la presenza di massi dell’ordine del metro cubo di volume e sezioni di forma trapezia.</w:t>
            </w:r>
          </w:p>
          <w:p w14:paraId="66891E1F" w14:textId="4918E6A6" w:rsidR="003A47FF" w:rsidRPr="003A47FF" w:rsidRDefault="003A47FF" w:rsidP="003A47FF">
            <w:pPr>
              <w:pStyle w:val="Default"/>
              <w:numPr>
                <w:ilvl w:val="0"/>
                <w:numId w:val="41"/>
              </w:numPr>
              <w:tabs>
                <w:tab w:val="left" w:pos="1023"/>
              </w:tabs>
              <w:spacing w:after="40"/>
              <w:ind w:left="1020" w:hanging="357"/>
              <w:jc w:val="both"/>
              <w:rPr>
                <w:i/>
                <w:iCs/>
                <w:color w:val="auto"/>
                <w:sz w:val="20"/>
                <w:szCs w:val="20"/>
                <w:u w:val="single"/>
              </w:rPr>
            </w:pPr>
            <w:r w:rsidRPr="003A47FF">
              <w:rPr>
                <w:i/>
                <w:iCs/>
                <w:color w:val="auto"/>
                <w:sz w:val="20"/>
                <w:szCs w:val="20"/>
                <w:u w:val="single"/>
              </w:rPr>
              <w:t>Litologia del bacino idrografico</w:t>
            </w:r>
          </w:p>
          <w:p w14:paraId="35558698" w14:textId="77777777" w:rsidR="003A47FF" w:rsidRPr="003A47FF" w:rsidRDefault="003A47FF" w:rsidP="003A47FF">
            <w:pPr>
              <w:pStyle w:val="Default"/>
              <w:tabs>
                <w:tab w:val="left" w:pos="1023"/>
              </w:tabs>
              <w:spacing w:after="40"/>
              <w:ind w:left="1020"/>
              <w:jc w:val="both"/>
              <w:rPr>
                <w:color w:val="auto"/>
                <w:sz w:val="20"/>
                <w:szCs w:val="20"/>
              </w:rPr>
            </w:pPr>
            <w:r w:rsidRPr="003A47FF">
              <w:rPr>
                <w:color w:val="auto"/>
                <w:sz w:val="20"/>
                <w:szCs w:val="20"/>
              </w:rPr>
              <w:t>Caratterizzazione geologica e geotecnica del bacino idrografico di studio con l</w:t>
            </w:r>
            <w:r w:rsidRPr="003A47FF">
              <w:rPr>
                <w:rFonts w:hint="eastAsia"/>
                <w:color w:val="auto"/>
                <w:sz w:val="20"/>
                <w:szCs w:val="20"/>
              </w:rPr>
              <w:t>’</w:t>
            </w:r>
            <w:r w:rsidRPr="003A47FF">
              <w:rPr>
                <w:color w:val="auto"/>
                <w:sz w:val="20"/>
                <w:szCs w:val="20"/>
              </w:rPr>
              <w:t>analisi delle</w:t>
            </w:r>
          </w:p>
          <w:p w14:paraId="2D194E4F" w14:textId="77777777" w:rsidR="003A47FF" w:rsidRPr="003A47FF" w:rsidRDefault="003A47FF" w:rsidP="003A47FF">
            <w:pPr>
              <w:pStyle w:val="Default"/>
              <w:tabs>
                <w:tab w:val="left" w:pos="1023"/>
              </w:tabs>
              <w:spacing w:after="40"/>
              <w:ind w:left="1020"/>
              <w:jc w:val="both"/>
              <w:rPr>
                <w:color w:val="auto"/>
                <w:sz w:val="20"/>
                <w:szCs w:val="20"/>
              </w:rPr>
            </w:pPr>
            <w:r w:rsidRPr="003A47FF">
              <w:rPr>
                <w:color w:val="auto"/>
                <w:sz w:val="20"/>
                <w:szCs w:val="20"/>
              </w:rPr>
              <w:t>caratteristiche, giaciturali, di fratturazione e alterazione delle litologie e con la valutazione dello</w:t>
            </w:r>
          </w:p>
          <w:p w14:paraId="0A0BFCC3" w14:textId="3EDE056A" w:rsidR="003A47FF" w:rsidRPr="00061730" w:rsidRDefault="003A47FF" w:rsidP="003A47FF">
            <w:pPr>
              <w:pStyle w:val="Default"/>
              <w:tabs>
                <w:tab w:val="left" w:pos="1023"/>
              </w:tabs>
              <w:spacing w:after="40"/>
              <w:ind w:left="1020"/>
              <w:jc w:val="both"/>
              <w:rPr>
                <w:color w:val="auto"/>
                <w:sz w:val="20"/>
                <w:szCs w:val="20"/>
              </w:rPr>
            </w:pPr>
            <w:r w:rsidRPr="003A47FF">
              <w:rPr>
                <w:color w:val="auto"/>
                <w:sz w:val="20"/>
                <w:szCs w:val="20"/>
              </w:rPr>
              <w:t>spessore dei materiali potenzialmente movimentabili.</w:t>
            </w:r>
          </w:p>
          <w:p w14:paraId="7851ACBD" w14:textId="77777777" w:rsidR="003C702C" w:rsidRPr="00061730" w:rsidRDefault="003C702C" w:rsidP="003C702C">
            <w:pPr>
              <w:pStyle w:val="Default"/>
              <w:numPr>
                <w:ilvl w:val="0"/>
                <w:numId w:val="41"/>
              </w:numPr>
              <w:tabs>
                <w:tab w:val="left" w:pos="1023"/>
              </w:tabs>
              <w:spacing w:after="40"/>
              <w:ind w:left="1020" w:hanging="357"/>
              <w:jc w:val="both"/>
              <w:rPr>
                <w:i/>
                <w:iCs/>
                <w:color w:val="auto"/>
                <w:sz w:val="20"/>
                <w:szCs w:val="20"/>
                <w:u w:val="single"/>
              </w:rPr>
            </w:pPr>
            <w:r w:rsidRPr="00061730">
              <w:rPr>
                <w:i/>
                <w:iCs/>
                <w:color w:val="auto"/>
                <w:sz w:val="20"/>
                <w:szCs w:val="20"/>
                <w:u w:val="single"/>
              </w:rPr>
              <w:t>Geomorfologia bacino idrografico</w:t>
            </w:r>
          </w:p>
          <w:p w14:paraId="705CBB14" w14:textId="77777777" w:rsidR="003C702C" w:rsidRPr="00061730" w:rsidRDefault="003C702C" w:rsidP="00E40710">
            <w:pPr>
              <w:pStyle w:val="Default"/>
              <w:tabs>
                <w:tab w:val="left" w:pos="1023"/>
              </w:tabs>
              <w:spacing w:after="40"/>
              <w:ind w:left="1020"/>
              <w:jc w:val="both"/>
              <w:rPr>
                <w:color w:val="auto"/>
                <w:sz w:val="20"/>
                <w:szCs w:val="20"/>
              </w:rPr>
            </w:pPr>
            <w:r w:rsidRPr="00061730">
              <w:rPr>
                <w:color w:val="auto"/>
                <w:sz w:val="20"/>
                <w:szCs w:val="20"/>
              </w:rPr>
              <w:t>Descrizione dei singoli fenomeni franosi rilevati nel bacino idrografico in cui ricade il tratto del reticolo idrografico caratterizzato da potenziale Hcd ed analisi delle forme geomorfologiche (attive, quiescenti, stabilizzate) che si sono riscontrate e che si ritengono utili per comprendere la dinamica dell’evoluzione geomorfologica del territorio in esame ai fini della individuazione di eventuali fenomeni di dissesto (frane tipo soil slip) presenti lungo i versanti che possono dar luogo allo sviluppo di fenomeni assimilabili alle colate detritiche. Particolare attenzione dovrà essere posta nella verifica della presenza di conoidi associata a pendenze adeguate dell’alveo del corso d’acqua sovrastante, fattore indicativo in merito al potenziale sviluppo di colate detritiche.</w:t>
            </w:r>
          </w:p>
          <w:p w14:paraId="3081E82D" w14:textId="77777777" w:rsidR="003C702C" w:rsidRPr="00061730" w:rsidRDefault="003C702C" w:rsidP="003C702C">
            <w:pPr>
              <w:pStyle w:val="Default"/>
              <w:numPr>
                <w:ilvl w:val="0"/>
                <w:numId w:val="41"/>
              </w:numPr>
              <w:tabs>
                <w:tab w:val="left" w:pos="1023"/>
              </w:tabs>
              <w:spacing w:after="40"/>
              <w:ind w:left="1020" w:hanging="357"/>
              <w:jc w:val="both"/>
              <w:rPr>
                <w:i/>
                <w:iCs/>
                <w:color w:val="auto"/>
                <w:sz w:val="20"/>
                <w:szCs w:val="20"/>
                <w:u w:val="single"/>
              </w:rPr>
            </w:pPr>
            <w:r w:rsidRPr="00061730">
              <w:rPr>
                <w:i/>
                <w:iCs/>
                <w:color w:val="auto"/>
                <w:sz w:val="20"/>
                <w:szCs w:val="20"/>
                <w:u w:val="single"/>
              </w:rPr>
              <w:t>Conclusioni tecniche</w:t>
            </w:r>
          </w:p>
          <w:p w14:paraId="02B4CE35" w14:textId="77777777" w:rsidR="003C702C" w:rsidRPr="00CD3B58" w:rsidRDefault="003C702C" w:rsidP="00E40710">
            <w:pPr>
              <w:pStyle w:val="Default"/>
              <w:tabs>
                <w:tab w:val="left" w:pos="1023"/>
              </w:tabs>
              <w:spacing w:after="40"/>
              <w:ind w:left="1020"/>
              <w:jc w:val="both"/>
              <w:rPr>
                <w:b/>
                <w:bCs/>
                <w:sz w:val="20"/>
                <w:szCs w:val="20"/>
              </w:rPr>
            </w:pPr>
            <w:r w:rsidRPr="00061730">
              <w:rPr>
                <w:color w:val="auto"/>
                <w:sz w:val="20"/>
                <w:szCs w:val="20"/>
              </w:rPr>
              <w:t>Valutazioni tecniche in merito alla sussistenza di potenziali fenomeni da colata detritica</w:t>
            </w:r>
            <w:r w:rsidRPr="00061730">
              <w:rPr>
                <w:i/>
                <w:iCs/>
                <w:color w:val="auto"/>
                <w:sz w:val="20"/>
                <w:szCs w:val="20"/>
              </w:rPr>
              <w:t>.</w:t>
            </w:r>
          </w:p>
        </w:tc>
      </w:tr>
      <w:tr w:rsidR="003C702C" w:rsidRPr="00EF2CEE" w14:paraId="623C622F" w14:textId="77777777" w:rsidTr="00E40710">
        <w:trPr>
          <w:trHeight w:val="182"/>
        </w:trPr>
        <w:tc>
          <w:tcPr>
            <w:tcW w:w="9747" w:type="dxa"/>
          </w:tcPr>
          <w:p w14:paraId="5128BCCE" w14:textId="794086EE" w:rsidR="003C702C" w:rsidRPr="00507739" w:rsidRDefault="003C702C" w:rsidP="003C702C">
            <w:pPr>
              <w:pStyle w:val="Paragrafoelenco"/>
              <w:numPr>
                <w:ilvl w:val="0"/>
                <w:numId w:val="41"/>
              </w:numPr>
              <w:autoSpaceDE w:val="0"/>
              <w:autoSpaceDN w:val="0"/>
              <w:adjustRightInd w:val="0"/>
              <w:contextualSpacing w:val="0"/>
              <w:rPr>
                <w:rFonts w:ascii="Arial" w:hAnsi="Arial" w:cs="Arial"/>
                <w:szCs w:val="20"/>
              </w:rPr>
            </w:pPr>
            <w:r w:rsidRPr="00507739">
              <w:rPr>
                <w:rFonts w:ascii="Arial" w:hAnsi="Arial" w:cs="Arial"/>
                <w:b/>
                <w:bCs/>
                <w:szCs w:val="20"/>
              </w:rPr>
              <w:t xml:space="preserve">Elaborati </w:t>
            </w:r>
            <w:r>
              <w:rPr>
                <w:rFonts w:ascii="Arial" w:hAnsi="Arial" w:cs="Arial"/>
                <w:b/>
                <w:bCs/>
                <w:szCs w:val="20"/>
              </w:rPr>
              <w:t>cartografici</w:t>
            </w:r>
            <w:r w:rsidRPr="00507739">
              <w:rPr>
                <w:rFonts w:ascii="Arial" w:hAnsi="Arial" w:cs="Arial"/>
                <w:szCs w:val="20"/>
              </w:rPr>
              <w:t xml:space="preserve"> (</w:t>
            </w:r>
            <w:r w:rsidRPr="00067509">
              <w:rPr>
                <w:rFonts w:ascii="Arial" w:hAnsi="Arial" w:cs="Arial"/>
                <w:szCs w:val="20"/>
              </w:rPr>
              <w:t xml:space="preserve">in </w:t>
            </w:r>
            <w:r w:rsidRPr="007B47B6">
              <w:rPr>
                <w:rFonts w:ascii="Arial" w:hAnsi="Arial" w:cs="Arial"/>
                <w:szCs w:val="20"/>
              </w:rPr>
              <w:t>formato pdf/A</w:t>
            </w:r>
            <w:r>
              <w:rPr>
                <w:rFonts w:ascii="Arial" w:hAnsi="Arial" w:cs="Arial"/>
                <w:szCs w:val="20"/>
              </w:rPr>
              <w:t xml:space="preserve"> Pades </w:t>
            </w:r>
            <w:r w:rsidRPr="002E3129">
              <w:rPr>
                <w:rFonts w:ascii="Arial" w:hAnsi="Arial" w:cs="Arial"/>
                <w:szCs w:val="20"/>
              </w:rPr>
              <w:t xml:space="preserve">e </w:t>
            </w:r>
            <w:r w:rsidR="007B47B6">
              <w:rPr>
                <w:rFonts w:ascii="Arial" w:hAnsi="Arial" w:cs="Arial"/>
                <w:szCs w:val="20"/>
              </w:rPr>
              <w:t>vettoriale, preferibilmente Shp</w:t>
            </w:r>
            <w:r w:rsidR="007B47B6" w:rsidRPr="00507739">
              <w:rPr>
                <w:rFonts w:ascii="Arial" w:hAnsi="Arial" w:cs="Arial"/>
                <w:szCs w:val="20"/>
              </w:rPr>
              <w:t>)</w:t>
            </w:r>
          </w:p>
          <w:p w14:paraId="22E002E1" w14:textId="77777777" w:rsidR="003C702C" w:rsidRPr="00507739" w:rsidRDefault="003C702C" w:rsidP="003C702C">
            <w:pPr>
              <w:pStyle w:val="Default"/>
              <w:numPr>
                <w:ilvl w:val="0"/>
                <w:numId w:val="41"/>
              </w:numPr>
              <w:tabs>
                <w:tab w:val="left" w:pos="1023"/>
              </w:tabs>
              <w:spacing w:after="40"/>
              <w:jc w:val="both"/>
              <w:rPr>
                <w:color w:val="auto"/>
                <w:sz w:val="20"/>
                <w:szCs w:val="20"/>
              </w:rPr>
            </w:pPr>
            <w:r w:rsidRPr="00507739">
              <w:rPr>
                <w:color w:val="auto"/>
                <w:sz w:val="20"/>
                <w:szCs w:val="20"/>
              </w:rPr>
              <w:t>Carta della pendenza dei versanti in scala 1:1.000 definita sulla base di un modello digitale del terreno DEM avente una maglia di passo 1mx1m e/o rilevamento topografico di dettaglio</w:t>
            </w:r>
          </w:p>
          <w:p w14:paraId="06DB35A1" w14:textId="77777777" w:rsidR="003C702C" w:rsidRPr="00507739" w:rsidRDefault="003C702C" w:rsidP="003C702C">
            <w:pPr>
              <w:pStyle w:val="Default"/>
              <w:numPr>
                <w:ilvl w:val="0"/>
                <w:numId w:val="41"/>
              </w:numPr>
              <w:tabs>
                <w:tab w:val="left" w:pos="1023"/>
              </w:tabs>
              <w:spacing w:after="40"/>
              <w:jc w:val="both"/>
              <w:rPr>
                <w:color w:val="auto"/>
                <w:sz w:val="20"/>
                <w:szCs w:val="20"/>
              </w:rPr>
            </w:pPr>
            <w:r w:rsidRPr="00507739">
              <w:rPr>
                <w:color w:val="auto"/>
                <w:sz w:val="20"/>
                <w:szCs w:val="20"/>
              </w:rPr>
              <w:t>Carta litologica con caratterizzazione sia dei complessi che costituiscono il substrato sia dei depositi di copertura (in scala 1:1.000). La legenda avrà come base quella della carta litologica regionale dell’ARPAS con possibilità di inserire ulteriori distinzioni, sotto forma di sottoclassi, rispetto a quelle già previste. Per gli impluvi perimetrati in Hcd, è richiesto di dettagliare i depositi di copertura delle coltri superficiali affioranti in alveo almeno nelle seguenti sottoclassi:</w:t>
            </w:r>
          </w:p>
          <w:p w14:paraId="22A50455" w14:textId="77777777" w:rsidR="003C702C" w:rsidRPr="00507739"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507739">
              <w:rPr>
                <w:rFonts w:ascii="Arial" w:hAnsi="Arial" w:cs="Arial"/>
              </w:rPr>
              <w:t>Detriti</w:t>
            </w:r>
            <w:r w:rsidRPr="00507739">
              <w:rPr>
                <w:rFonts w:ascii="Arial" w:hAnsi="Arial" w:cs="Arial"/>
                <w:spacing w:val="-5"/>
              </w:rPr>
              <w:t xml:space="preserve"> </w:t>
            </w:r>
            <w:r w:rsidRPr="00507739">
              <w:rPr>
                <w:rFonts w:ascii="Arial" w:hAnsi="Arial" w:cs="Arial"/>
              </w:rPr>
              <w:t>di</w:t>
            </w:r>
            <w:r w:rsidRPr="00507739">
              <w:rPr>
                <w:rFonts w:ascii="Arial" w:hAnsi="Arial" w:cs="Arial"/>
                <w:spacing w:val="-4"/>
              </w:rPr>
              <w:t xml:space="preserve"> </w:t>
            </w:r>
            <w:r w:rsidRPr="00507739">
              <w:rPr>
                <w:rFonts w:ascii="Arial" w:hAnsi="Arial" w:cs="Arial"/>
                <w:spacing w:val="-2"/>
              </w:rPr>
              <w:t>versante;</w:t>
            </w:r>
          </w:p>
          <w:p w14:paraId="2FA3F61D" w14:textId="77777777" w:rsidR="003C702C" w:rsidRPr="00507739" w:rsidRDefault="003C702C" w:rsidP="003C702C">
            <w:pPr>
              <w:pStyle w:val="Paragrafoelenco"/>
              <w:numPr>
                <w:ilvl w:val="1"/>
                <w:numId w:val="48"/>
              </w:numPr>
              <w:tabs>
                <w:tab w:val="left" w:pos="1581"/>
              </w:tabs>
              <w:autoSpaceDE w:val="0"/>
              <w:autoSpaceDN w:val="0"/>
              <w:spacing w:before="10" w:after="0"/>
              <w:contextualSpacing w:val="0"/>
              <w:jc w:val="left"/>
              <w:rPr>
                <w:rFonts w:ascii="Arial" w:hAnsi="Arial" w:cs="Arial"/>
              </w:rPr>
            </w:pPr>
            <w:r w:rsidRPr="00507739">
              <w:rPr>
                <w:rFonts w:ascii="Arial" w:hAnsi="Arial" w:cs="Arial"/>
              </w:rPr>
              <w:t>Frane</w:t>
            </w:r>
            <w:r w:rsidRPr="00507739">
              <w:rPr>
                <w:rFonts w:ascii="Arial" w:hAnsi="Arial" w:cs="Arial"/>
                <w:spacing w:val="-7"/>
              </w:rPr>
              <w:t xml:space="preserve"> </w:t>
            </w:r>
            <w:r w:rsidRPr="00507739">
              <w:rPr>
                <w:rFonts w:ascii="Arial" w:hAnsi="Arial" w:cs="Arial"/>
              </w:rPr>
              <w:t>(area</w:t>
            </w:r>
            <w:r w:rsidRPr="00507739">
              <w:rPr>
                <w:rFonts w:ascii="Arial" w:hAnsi="Arial" w:cs="Arial"/>
                <w:spacing w:val="-4"/>
              </w:rPr>
              <w:t xml:space="preserve"> </w:t>
            </w:r>
            <w:r w:rsidRPr="00507739">
              <w:rPr>
                <w:rFonts w:ascii="Arial" w:hAnsi="Arial" w:cs="Arial"/>
              </w:rPr>
              <w:t>di</w:t>
            </w:r>
            <w:r w:rsidRPr="00507739">
              <w:rPr>
                <w:rFonts w:ascii="Arial" w:hAnsi="Arial" w:cs="Arial"/>
                <w:spacing w:val="-5"/>
              </w:rPr>
              <w:t xml:space="preserve"> </w:t>
            </w:r>
            <w:r w:rsidRPr="00507739">
              <w:rPr>
                <w:rFonts w:ascii="Arial" w:hAnsi="Arial" w:cs="Arial"/>
                <w:spacing w:val="-2"/>
              </w:rPr>
              <w:t>accumulo);</w:t>
            </w:r>
          </w:p>
          <w:p w14:paraId="40258A15" w14:textId="77777777" w:rsidR="003C702C" w:rsidRPr="00507739" w:rsidRDefault="003C702C" w:rsidP="003C702C">
            <w:pPr>
              <w:pStyle w:val="Paragrafoelenco"/>
              <w:numPr>
                <w:ilvl w:val="1"/>
                <w:numId w:val="48"/>
              </w:numPr>
              <w:tabs>
                <w:tab w:val="left" w:pos="1581"/>
              </w:tabs>
              <w:autoSpaceDE w:val="0"/>
              <w:autoSpaceDN w:val="0"/>
              <w:spacing w:before="9" w:after="0"/>
              <w:contextualSpacing w:val="0"/>
              <w:jc w:val="left"/>
              <w:rPr>
                <w:rFonts w:ascii="Arial" w:hAnsi="Arial" w:cs="Arial"/>
              </w:rPr>
            </w:pPr>
            <w:r w:rsidRPr="00507739">
              <w:rPr>
                <w:rFonts w:ascii="Arial" w:hAnsi="Arial" w:cs="Arial"/>
              </w:rPr>
              <w:t>Debris</w:t>
            </w:r>
            <w:r w:rsidRPr="00507739">
              <w:rPr>
                <w:rFonts w:ascii="Arial" w:hAnsi="Arial" w:cs="Arial"/>
                <w:spacing w:val="-8"/>
              </w:rPr>
              <w:t xml:space="preserve"> </w:t>
            </w:r>
            <w:r w:rsidRPr="00507739">
              <w:rPr>
                <w:rFonts w:ascii="Arial" w:hAnsi="Arial" w:cs="Arial"/>
              </w:rPr>
              <w:t>avalanche/soil</w:t>
            </w:r>
            <w:r w:rsidRPr="00507739">
              <w:rPr>
                <w:rFonts w:ascii="Arial" w:hAnsi="Arial" w:cs="Arial"/>
                <w:spacing w:val="-9"/>
              </w:rPr>
              <w:t xml:space="preserve"> </w:t>
            </w:r>
            <w:r w:rsidRPr="00507739">
              <w:rPr>
                <w:rFonts w:ascii="Arial" w:hAnsi="Arial" w:cs="Arial"/>
              </w:rPr>
              <w:t>slip</w:t>
            </w:r>
            <w:r w:rsidRPr="00507739">
              <w:rPr>
                <w:rFonts w:ascii="Arial" w:hAnsi="Arial" w:cs="Arial"/>
                <w:spacing w:val="-9"/>
              </w:rPr>
              <w:t xml:space="preserve"> </w:t>
            </w:r>
            <w:r w:rsidRPr="00507739">
              <w:rPr>
                <w:rFonts w:ascii="Arial" w:hAnsi="Arial" w:cs="Arial"/>
              </w:rPr>
              <w:t>(area</w:t>
            </w:r>
            <w:r w:rsidRPr="00507739">
              <w:rPr>
                <w:rFonts w:ascii="Arial" w:hAnsi="Arial" w:cs="Arial"/>
                <w:spacing w:val="-8"/>
              </w:rPr>
              <w:t xml:space="preserve"> </w:t>
            </w:r>
            <w:r w:rsidRPr="00507739">
              <w:rPr>
                <w:rFonts w:ascii="Arial" w:hAnsi="Arial" w:cs="Arial"/>
              </w:rPr>
              <w:t>di</w:t>
            </w:r>
            <w:r w:rsidRPr="00507739">
              <w:rPr>
                <w:rFonts w:ascii="Arial" w:hAnsi="Arial" w:cs="Arial"/>
                <w:spacing w:val="-9"/>
              </w:rPr>
              <w:t xml:space="preserve"> </w:t>
            </w:r>
            <w:r w:rsidRPr="00507739">
              <w:rPr>
                <w:rFonts w:ascii="Arial" w:hAnsi="Arial" w:cs="Arial"/>
                <w:spacing w:val="-2"/>
              </w:rPr>
              <w:t>accumulo);</w:t>
            </w:r>
          </w:p>
          <w:p w14:paraId="7B2F0F68" w14:textId="77777777" w:rsidR="003C702C" w:rsidRPr="00507739" w:rsidRDefault="003C702C" w:rsidP="003C702C">
            <w:pPr>
              <w:pStyle w:val="Paragrafoelenco"/>
              <w:numPr>
                <w:ilvl w:val="1"/>
                <w:numId w:val="48"/>
              </w:numPr>
              <w:tabs>
                <w:tab w:val="left" w:pos="1581"/>
              </w:tabs>
              <w:autoSpaceDE w:val="0"/>
              <w:autoSpaceDN w:val="0"/>
              <w:spacing w:before="9" w:after="0"/>
              <w:contextualSpacing w:val="0"/>
              <w:jc w:val="left"/>
              <w:rPr>
                <w:rFonts w:ascii="Arial" w:hAnsi="Arial" w:cs="Arial"/>
              </w:rPr>
            </w:pPr>
            <w:r w:rsidRPr="00507739">
              <w:rPr>
                <w:rFonts w:ascii="Arial" w:hAnsi="Arial" w:cs="Arial"/>
                <w:spacing w:val="-2"/>
              </w:rPr>
              <w:t>Brecce;</w:t>
            </w:r>
          </w:p>
          <w:p w14:paraId="576F096F" w14:textId="77777777" w:rsidR="003C702C" w:rsidRPr="00FD0CC8" w:rsidRDefault="003C702C" w:rsidP="003C702C">
            <w:pPr>
              <w:pStyle w:val="Paragrafoelenco"/>
              <w:numPr>
                <w:ilvl w:val="1"/>
                <w:numId w:val="48"/>
              </w:numPr>
              <w:tabs>
                <w:tab w:val="left" w:pos="1581"/>
              </w:tabs>
              <w:autoSpaceDE w:val="0"/>
              <w:autoSpaceDN w:val="0"/>
              <w:spacing w:before="9" w:after="0" w:line="249" w:lineRule="auto"/>
              <w:ind w:right="9"/>
              <w:contextualSpacing w:val="0"/>
              <w:rPr>
                <w:rFonts w:ascii="Arial" w:hAnsi="Arial" w:cs="Arial"/>
              </w:rPr>
            </w:pPr>
            <w:r w:rsidRPr="00507739">
              <w:rPr>
                <w:rFonts w:ascii="Arial" w:hAnsi="Arial" w:cs="Arial"/>
              </w:rPr>
              <w:t xml:space="preserve">Coltri eluvio colluviali ulteriormente distinte ove possibile in: (A) arenitizzate ovvero con </w:t>
            </w:r>
            <w:r w:rsidRPr="00FD0CC8">
              <w:rPr>
                <w:rFonts w:ascii="Arial" w:hAnsi="Arial" w:cs="Arial"/>
              </w:rPr>
              <w:t>eventuale scheletro grossolano in matrice sabbiosa; (B) con scheletro in matrice limoso sabbiosa argillosa; (C) limoso sabbiosa argillosa senza scheletro grossolano.</w:t>
            </w:r>
          </w:p>
          <w:p w14:paraId="59C9BC84" w14:textId="77777777" w:rsidR="003C702C" w:rsidRPr="00FD0CC8" w:rsidRDefault="003C702C" w:rsidP="00E40710">
            <w:pPr>
              <w:pStyle w:val="Corpotesto"/>
              <w:spacing w:before="125"/>
              <w:ind w:left="140" w:right="2"/>
              <w:rPr>
                <w:rFonts w:ascii="Arial" w:hAnsi="Arial" w:cs="Arial"/>
              </w:rPr>
            </w:pPr>
            <w:r w:rsidRPr="00FD0CC8">
              <w:rPr>
                <w:rFonts w:ascii="Arial" w:hAnsi="Arial" w:cs="Arial"/>
              </w:rPr>
              <w:t>É richiesto, inoltre, di specificare lo spessore delle coltri superficiali. Un ulteriore campo ("fonte") riporterà l’origine dell'informazione (ad esempio: affioramento, sondaggio, pozzetto esplorativo, stendimento sismico ecc.).</w:t>
            </w:r>
          </w:p>
          <w:p w14:paraId="2B5201F3" w14:textId="77777777" w:rsidR="003C702C" w:rsidRPr="00FD0CC8" w:rsidRDefault="003C702C" w:rsidP="003C702C">
            <w:pPr>
              <w:pStyle w:val="Default"/>
              <w:numPr>
                <w:ilvl w:val="0"/>
                <w:numId w:val="41"/>
              </w:numPr>
              <w:tabs>
                <w:tab w:val="left" w:pos="1023"/>
              </w:tabs>
              <w:spacing w:after="40"/>
              <w:jc w:val="both"/>
              <w:rPr>
                <w:color w:val="auto"/>
                <w:sz w:val="20"/>
                <w:szCs w:val="20"/>
              </w:rPr>
            </w:pPr>
            <w:r w:rsidRPr="00FD0CC8">
              <w:rPr>
                <w:color w:val="auto"/>
                <w:sz w:val="20"/>
                <w:szCs w:val="20"/>
              </w:rPr>
              <w:t>Carta geomorfologica in scala 1:1.000. La legenda avrà come base quella del PAI, integrata con le seguenti voci di carattere lineare, areale e puntuale:</w:t>
            </w:r>
          </w:p>
          <w:p w14:paraId="042193A2" w14:textId="77777777" w:rsidR="003C702C" w:rsidRPr="00FD0CC8"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FD0CC8">
              <w:rPr>
                <w:rFonts w:ascii="Arial" w:hAnsi="Arial" w:cs="Arial"/>
              </w:rPr>
              <w:t>tratto critico (lineare) indicativamente con pendenza maggiore di 15°;</w:t>
            </w:r>
          </w:p>
          <w:p w14:paraId="172964DA"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tratto di transito (lineare) indicativamente con pendenza maggiore a 10°;</w:t>
            </w:r>
          </w:p>
          <w:p w14:paraId="2A0EBF1C"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tratto di arresto (lineare) indicativamente con pendenza compresa tra 5-10°;</w:t>
            </w:r>
          </w:p>
          <w:p w14:paraId="12C66CB1"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scarpate di terrazzo inferiori a 10 m (lineare – maggiori di 10 m sono già previste dalla legenda del PAI)</w:t>
            </w:r>
          </w:p>
          <w:p w14:paraId="61447BC5"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difese di sponda (lineare);</w:t>
            </w:r>
          </w:p>
          <w:p w14:paraId="1B4D1A9F"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opere trasversali (puntuale – specificare la tipologia “tipo”, ad esempio briglie, briglie selettive, soglie ecc..);</w:t>
            </w:r>
          </w:p>
          <w:p w14:paraId="7803085F"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tratti di alveo canalizzati (lineare);</w:t>
            </w:r>
          </w:p>
          <w:p w14:paraId="276510B6"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tratti di alveo tombinati (lineari);</w:t>
            </w:r>
          </w:p>
          <w:p w14:paraId="6B3ED4AE"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aste torrentizie abbandonate, alvei storici, paleoalvei (lineare);</w:t>
            </w:r>
          </w:p>
          <w:p w14:paraId="64720AC0"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aree esterne all’alveo interessate dallo sviluppo/passaggio/accumulo di colate detritiche (areale – specificare e differenziare in funzione del tipo di deposito: con massi, blocchi o ciottoli-sabbie);</w:t>
            </w:r>
          </w:p>
          <w:p w14:paraId="06134530" w14:textId="77777777" w:rsidR="003C702C" w:rsidRPr="00AA0D34" w:rsidRDefault="003C702C" w:rsidP="003C702C">
            <w:pPr>
              <w:pStyle w:val="Paragrafoelenco"/>
              <w:numPr>
                <w:ilvl w:val="1"/>
                <w:numId w:val="48"/>
              </w:numPr>
              <w:tabs>
                <w:tab w:val="left" w:pos="1581"/>
              </w:tabs>
              <w:autoSpaceDE w:val="0"/>
              <w:autoSpaceDN w:val="0"/>
              <w:spacing w:before="4" w:after="0"/>
              <w:contextualSpacing w:val="0"/>
              <w:jc w:val="left"/>
              <w:rPr>
                <w:rFonts w:ascii="Arial" w:hAnsi="Arial" w:cs="Arial"/>
              </w:rPr>
            </w:pPr>
            <w:r w:rsidRPr="00AA0D34">
              <w:rPr>
                <w:rFonts w:ascii="Arial" w:hAnsi="Arial" w:cs="Arial"/>
              </w:rPr>
              <w:t>strettoie lungo l’alveo (puntuale – ad esempio ponti con luci palesemente insufficienti, inizio tratti tombinati, riduzioni evidenti da monte verso valle della sezione di deflusso ecc..);</w:t>
            </w:r>
          </w:p>
          <w:p w14:paraId="2C520952" w14:textId="77777777" w:rsidR="003C702C" w:rsidRDefault="003C702C" w:rsidP="003C702C">
            <w:pPr>
              <w:pStyle w:val="Default"/>
              <w:numPr>
                <w:ilvl w:val="0"/>
                <w:numId w:val="41"/>
              </w:numPr>
              <w:tabs>
                <w:tab w:val="left" w:pos="1023"/>
              </w:tabs>
              <w:spacing w:after="40"/>
              <w:jc w:val="both"/>
            </w:pPr>
            <w:r w:rsidRPr="004510F9">
              <w:rPr>
                <w:color w:val="auto"/>
                <w:sz w:val="20"/>
                <w:szCs w:val="20"/>
              </w:rPr>
              <w:t>Profilo corso d’acqua esteso per un congruo e motivato tratto sia a monte che a valle dell’area potenzialmente interessata dallo sviluppo della colata detritica in scala 1:1.000.</w:t>
            </w:r>
          </w:p>
        </w:tc>
      </w:tr>
      <w:tr w:rsidR="003C702C" w:rsidRPr="00EF2CEE" w14:paraId="39F8FDB0" w14:textId="77777777" w:rsidTr="00E40710">
        <w:trPr>
          <w:trHeight w:val="182"/>
        </w:trPr>
        <w:tc>
          <w:tcPr>
            <w:tcW w:w="9747" w:type="dxa"/>
          </w:tcPr>
          <w:p w14:paraId="418F8548" w14:textId="77777777" w:rsidR="003C702C" w:rsidRPr="00507739" w:rsidRDefault="003C702C" w:rsidP="00E40710">
            <w:pPr>
              <w:pStyle w:val="Paragrafoelenco"/>
              <w:autoSpaceDE w:val="0"/>
              <w:autoSpaceDN w:val="0"/>
              <w:adjustRightInd w:val="0"/>
              <w:contextualSpacing w:val="0"/>
              <w:rPr>
                <w:rFonts w:ascii="Arial" w:hAnsi="Arial" w:cs="Arial"/>
                <w:b/>
                <w:bCs/>
                <w:szCs w:val="20"/>
              </w:rPr>
            </w:pPr>
          </w:p>
        </w:tc>
      </w:tr>
      <w:tr w:rsidR="003C702C" w:rsidRPr="00EF2CEE" w14:paraId="79DB75FB" w14:textId="77777777" w:rsidTr="00E40710">
        <w:tc>
          <w:tcPr>
            <w:tcW w:w="9747" w:type="dxa"/>
          </w:tcPr>
          <w:p w14:paraId="20291D4F" w14:textId="77777777" w:rsidR="003C702C" w:rsidRPr="003C702C" w:rsidRDefault="003C702C" w:rsidP="003C702C">
            <w:pPr>
              <w:pStyle w:val="Paragrafoelenco"/>
              <w:numPr>
                <w:ilvl w:val="0"/>
                <w:numId w:val="47"/>
              </w:numPr>
              <w:autoSpaceDE w:val="0"/>
              <w:autoSpaceDN w:val="0"/>
              <w:adjustRightInd w:val="0"/>
              <w:ind w:left="567" w:hanging="425"/>
              <w:rPr>
                <w:rFonts w:ascii="Arial" w:hAnsi="Arial" w:cs="Arial"/>
                <w:b/>
                <w:bCs/>
                <w:szCs w:val="20"/>
                <w:u w:val="single"/>
              </w:rPr>
            </w:pPr>
            <w:r w:rsidRPr="003C702C">
              <w:rPr>
                <w:rFonts w:ascii="Arial" w:hAnsi="Arial" w:cs="Arial"/>
                <w:b/>
                <w:bCs/>
                <w:szCs w:val="20"/>
                <w:u w:val="single"/>
              </w:rPr>
              <w:t>Studio di Compatibilità (SCcd) elementi idrici interessati da fenomeni assimilabili a colate detritiche</w:t>
            </w:r>
          </w:p>
          <w:p w14:paraId="64562767" w14:textId="77777777" w:rsidR="003C702C" w:rsidRPr="003C702C" w:rsidRDefault="003C702C" w:rsidP="00E40710">
            <w:pPr>
              <w:pStyle w:val="Corpotesto"/>
              <w:spacing w:before="125"/>
              <w:ind w:left="140" w:right="2"/>
              <w:rPr>
                <w:rFonts w:ascii="Arial" w:hAnsi="Arial" w:cs="Arial"/>
              </w:rPr>
            </w:pPr>
            <w:r w:rsidRPr="003C702C">
              <w:rPr>
                <w:rFonts w:ascii="Arial" w:hAnsi="Arial" w:cs="Arial"/>
              </w:rPr>
              <w:t xml:space="preserve">Lo Studio di Compatibilità da colata detritica (SCcd) </w:t>
            </w:r>
            <w:r w:rsidRPr="00602A8E">
              <w:rPr>
                <w:rFonts w:ascii="Arial" w:hAnsi="Arial" w:cs="Arial"/>
              </w:rPr>
              <w:t>dovrà comprendere, in ogni caso, anche la stessa documentazione</w:t>
            </w:r>
            <w:r w:rsidRPr="00602A8E">
              <w:rPr>
                <w:rFonts w:ascii="Arial" w:hAnsi="Arial" w:cs="Arial"/>
                <w:spacing w:val="-2"/>
              </w:rPr>
              <w:t xml:space="preserve"> </w:t>
            </w:r>
            <w:r w:rsidRPr="00602A8E">
              <w:rPr>
                <w:rFonts w:ascii="Arial" w:hAnsi="Arial" w:cs="Arial"/>
              </w:rPr>
              <w:t>prevista</w:t>
            </w:r>
            <w:r w:rsidRPr="00602A8E">
              <w:rPr>
                <w:rFonts w:ascii="Arial" w:hAnsi="Arial" w:cs="Arial"/>
                <w:spacing w:val="-2"/>
              </w:rPr>
              <w:t xml:space="preserve"> </w:t>
            </w:r>
            <w:r w:rsidRPr="00602A8E">
              <w:rPr>
                <w:rFonts w:ascii="Arial" w:hAnsi="Arial" w:cs="Arial"/>
              </w:rPr>
              <w:t>per</w:t>
            </w:r>
            <w:r w:rsidRPr="00602A8E">
              <w:rPr>
                <w:rFonts w:ascii="Arial" w:hAnsi="Arial" w:cs="Arial"/>
                <w:spacing w:val="-1"/>
              </w:rPr>
              <w:t xml:space="preserve"> </w:t>
            </w:r>
            <w:r w:rsidRPr="00602A8E">
              <w:rPr>
                <w:rFonts w:ascii="Arial" w:hAnsi="Arial" w:cs="Arial"/>
              </w:rPr>
              <w:t>gli</w:t>
            </w:r>
            <w:r w:rsidRPr="00602A8E">
              <w:rPr>
                <w:rFonts w:ascii="Arial" w:hAnsi="Arial" w:cs="Arial"/>
                <w:spacing w:val="-3"/>
              </w:rPr>
              <w:t xml:space="preserve"> </w:t>
            </w:r>
            <w:r w:rsidRPr="00602A8E">
              <w:rPr>
                <w:rFonts w:ascii="Arial" w:hAnsi="Arial" w:cs="Arial"/>
              </w:rPr>
              <w:t>Studi</w:t>
            </w:r>
            <w:r w:rsidRPr="00602A8E">
              <w:rPr>
                <w:rFonts w:ascii="Arial" w:hAnsi="Arial" w:cs="Arial"/>
                <w:spacing w:val="-3"/>
              </w:rPr>
              <w:t xml:space="preserve"> </w:t>
            </w:r>
            <w:r w:rsidRPr="00602A8E">
              <w:rPr>
                <w:rFonts w:ascii="Arial" w:hAnsi="Arial" w:cs="Arial"/>
              </w:rPr>
              <w:t>di</w:t>
            </w:r>
            <w:r w:rsidRPr="00602A8E">
              <w:rPr>
                <w:rFonts w:ascii="Arial" w:hAnsi="Arial" w:cs="Arial"/>
                <w:spacing w:val="-3"/>
              </w:rPr>
              <w:t xml:space="preserve"> </w:t>
            </w:r>
            <w:r w:rsidRPr="00602A8E">
              <w:rPr>
                <w:rFonts w:ascii="Arial" w:hAnsi="Arial" w:cs="Arial"/>
              </w:rPr>
              <w:t xml:space="preserve">Dettaglio </w:t>
            </w:r>
            <w:r w:rsidRPr="00602A8E">
              <w:rPr>
                <w:rFonts w:ascii="Arial" w:hAnsi="Arial" w:cs="Arial"/>
                <w:u w:val="single"/>
              </w:rPr>
              <w:t>SDcd</w:t>
            </w:r>
            <w:r w:rsidRPr="00602A8E">
              <w:rPr>
                <w:rFonts w:ascii="Arial" w:hAnsi="Arial" w:cs="Arial"/>
              </w:rPr>
              <w:t>.</w:t>
            </w:r>
            <w:r w:rsidRPr="003C702C">
              <w:rPr>
                <w:rFonts w:ascii="Arial" w:hAnsi="Arial" w:cs="Arial"/>
                <w:spacing w:val="-2"/>
              </w:rPr>
              <w:t xml:space="preserve"> </w:t>
            </w:r>
            <w:r w:rsidRPr="003C702C">
              <w:rPr>
                <w:rFonts w:ascii="Arial" w:hAnsi="Arial" w:cs="Arial"/>
              </w:rPr>
              <w:t>Si intende</w:t>
            </w:r>
            <w:r w:rsidRPr="003C702C">
              <w:rPr>
                <w:rFonts w:ascii="Arial" w:hAnsi="Arial" w:cs="Arial"/>
                <w:spacing w:val="-2"/>
              </w:rPr>
              <w:t xml:space="preserve"> </w:t>
            </w:r>
            <w:r w:rsidRPr="003C702C">
              <w:rPr>
                <w:rFonts w:ascii="Arial" w:hAnsi="Arial" w:cs="Arial"/>
              </w:rPr>
              <w:t>che</w:t>
            </w:r>
            <w:r w:rsidRPr="003C702C">
              <w:rPr>
                <w:rFonts w:ascii="Arial" w:hAnsi="Arial" w:cs="Arial"/>
                <w:spacing w:val="-2"/>
              </w:rPr>
              <w:t xml:space="preserve"> </w:t>
            </w:r>
            <w:r w:rsidRPr="003C702C">
              <w:rPr>
                <w:rFonts w:ascii="Arial" w:hAnsi="Arial" w:cs="Arial"/>
              </w:rPr>
              <w:t>ove</w:t>
            </w:r>
            <w:r w:rsidRPr="003C702C">
              <w:rPr>
                <w:rFonts w:ascii="Arial" w:hAnsi="Arial" w:cs="Arial"/>
                <w:spacing w:val="-2"/>
              </w:rPr>
              <w:t xml:space="preserve"> </w:t>
            </w:r>
            <w:r w:rsidRPr="003C702C">
              <w:rPr>
                <w:rFonts w:ascii="Arial" w:hAnsi="Arial" w:cs="Arial"/>
              </w:rPr>
              <w:t>disponibile</w:t>
            </w:r>
            <w:r w:rsidRPr="003C702C">
              <w:rPr>
                <w:rFonts w:ascii="Arial" w:hAnsi="Arial" w:cs="Arial"/>
                <w:spacing w:val="-2"/>
              </w:rPr>
              <w:t xml:space="preserve"> </w:t>
            </w:r>
            <w:r w:rsidRPr="003C702C">
              <w:rPr>
                <w:rFonts w:ascii="Arial" w:hAnsi="Arial" w:cs="Arial"/>
              </w:rPr>
              <w:t>può</w:t>
            </w:r>
            <w:r w:rsidRPr="003C702C">
              <w:rPr>
                <w:rFonts w:ascii="Arial" w:hAnsi="Arial" w:cs="Arial"/>
                <w:spacing w:val="-2"/>
              </w:rPr>
              <w:t xml:space="preserve"> </w:t>
            </w:r>
            <w:r w:rsidRPr="003C702C">
              <w:rPr>
                <w:rFonts w:ascii="Arial" w:hAnsi="Arial" w:cs="Arial"/>
              </w:rPr>
              <w:t>essere</w:t>
            </w:r>
            <w:r w:rsidRPr="003C702C">
              <w:rPr>
                <w:rFonts w:ascii="Arial" w:hAnsi="Arial" w:cs="Arial"/>
                <w:spacing w:val="-2"/>
              </w:rPr>
              <w:t xml:space="preserve"> </w:t>
            </w:r>
            <w:r w:rsidRPr="003C702C">
              <w:rPr>
                <w:rFonts w:ascii="Arial" w:hAnsi="Arial" w:cs="Arial"/>
              </w:rPr>
              <w:t>ripresa</w:t>
            </w:r>
            <w:r w:rsidRPr="003C702C">
              <w:rPr>
                <w:rFonts w:ascii="Arial" w:hAnsi="Arial" w:cs="Arial"/>
                <w:spacing w:val="-2"/>
              </w:rPr>
              <w:t xml:space="preserve"> </w:t>
            </w:r>
            <w:r w:rsidRPr="003C702C">
              <w:rPr>
                <w:rFonts w:ascii="Arial" w:hAnsi="Arial" w:cs="Arial"/>
              </w:rPr>
              <w:t>la documentazione</w:t>
            </w:r>
            <w:r w:rsidRPr="003C702C">
              <w:rPr>
                <w:rFonts w:ascii="Arial" w:hAnsi="Arial" w:cs="Arial"/>
                <w:spacing w:val="-9"/>
              </w:rPr>
              <w:t xml:space="preserve"> </w:t>
            </w:r>
            <w:r w:rsidRPr="003C702C">
              <w:rPr>
                <w:rFonts w:ascii="Arial" w:hAnsi="Arial" w:cs="Arial"/>
              </w:rPr>
              <w:t>pregressa</w:t>
            </w:r>
            <w:r w:rsidRPr="003C702C">
              <w:rPr>
                <w:rFonts w:ascii="Arial" w:hAnsi="Arial" w:cs="Arial"/>
                <w:spacing w:val="-7"/>
              </w:rPr>
              <w:t xml:space="preserve"> </w:t>
            </w:r>
            <w:r w:rsidRPr="003C702C">
              <w:rPr>
                <w:rFonts w:ascii="Arial" w:hAnsi="Arial" w:cs="Arial"/>
              </w:rPr>
              <w:t>o,</w:t>
            </w:r>
            <w:r w:rsidRPr="003C702C">
              <w:rPr>
                <w:rFonts w:ascii="Arial" w:hAnsi="Arial" w:cs="Arial"/>
                <w:spacing w:val="-9"/>
              </w:rPr>
              <w:t xml:space="preserve"> </w:t>
            </w:r>
            <w:r w:rsidRPr="003C702C">
              <w:rPr>
                <w:rFonts w:ascii="Arial" w:hAnsi="Arial" w:cs="Arial"/>
              </w:rPr>
              <w:t>in</w:t>
            </w:r>
            <w:r w:rsidRPr="003C702C">
              <w:rPr>
                <w:rFonts w:ascii="Arial" w:hAnsi="Arial" w:cs="Arial"/>
                <w:spacing w:val="-7"/>
              </w:rPr>
              <w:t xml:space="preserve"> </w:t>
            </w:r>
            <w:r w:rsidRPr="003C702C">
              <w:rPr>
                <w:rFonts w:ascii="Arial" w:hAnsi="Arial" w:cs="Arial"/>
              </w:rPr>
              <w:t>alternativa,</w:t>
            </w:r>
            <w:r w:rsidRPr="003C702C">
              <w:rPr>
                <w:rFonts w:ascii="Arial" w:hAnsi="Arial" w:cs="Arial"/>
                <w:spacing w:val="-9"/>
              </w:rPr>
              <w:t xml:space="preserve"> </w:t>
            </w:r>
            <w:r w:rsidRPr="003C702C">
              <w:rPr>
                <w:rFonts w:ascii="Arial" w:hAnsi="Arial" w:cs="Arial"/>
              </w:rPr>
              <w:t>dovrà</w:t>
            </w:r>
            <w:r w:rsidRPr="003C702C">
              <w:rPr>
                <w:rFonts w:ascii="Arial" w:hAnsi="Arial" w:cs="Arial"/>
                <w:spacing w:val="-9"/>
              </w:rPr>
              <w:t xml:space="preserve"> </w:t>
            </w:r>
            <w:r w:rsidRPr="003C702C">
              <w:rPr>
                <w:rFonts w:ascii="Arial" w:hAnsi="Arial" w:cs="Arial"/>
              </w:rPr>
              <w:t>essere</w:t>
            </w:r>
            <w:r w:rsidRPr="003C702C">
              <w:rPr>
                <w:rFonts w:ascii="Arial" w:hAnsi="Arial" w:cs="Arial"/>
                <w:spacing w:val="-8"/>
              </w:rPr>
              <w:t xml:space="preserve"> </w:t>
            </w:r>
            <w:r w:rsidRPr="003C702C">
              <w:rPr>
                <w:rFonts w:ascii="Arial" w:hAnsi="Arial" w:cs="Arial"/>
              </w:rPr>
              <w:t>redatta</w:t>
            </w:r>
            <w:r w:rsidRPr="003C702C">
              <w:rPr>
                <w:rFonts w:ascii="Arial" w:hAnsi="Arial" w:cs="Arial"/>
                <w:spacing w:val="-9"/>
              </w:rPr>
              <w:t xml:space="preserve"> </w:t>
            </w:r>
            <w:r w:rsidRPr="003C702C">
              <w:rPr>
                <w:rFonts w:ascii="Arial" w:hAnsi="Arial" w:cs="Arial"/>
              </w:rPr>
              <w:t>ex-novo,</w:t>
            </w:r>
            <w:r w:rsidRPr="003C702C">
              <w:rPr>
                <w:rFonts w:ascii="Arial" w:hAnsi="Arial" w:cs="Arial"/>
                <w:spacing w:val="-9"/>
              </w:rPr>
              <w:t xml:space="preserve"> </w:t>
            </w:r>
            <w:r w:rsidRPr="003C702C">
              <w:rPr>
                <w:rFonts w:ascii="Arial" w:hAnsi="Arial" w:cs="Arial"/>
              </w:rPr>
              <w:t>su</w:t>
            </w:r>
            <w:r w:rsidRPr="003C702C">
              <w:rPr>
                <w:rFonts w:ascii="Arial" w:hAnsi="Arial" w:cs="Arial"/>
                <w:spacing w:val="-9"/>
              </w:rPr>
              <w:t xml:space="preserve"> </w:t>
            </w:r>
            <w:r w:rsidRPr="003C702C">
              <w:rPr>
                <w:rFonts w:ascii="Arial" w:hAnsi="Arial" w:cs="Arial"/>
              </w:rPr>
              <w:t>un’area</w:t>
            </w:r>
            <w:r w:rsidRPr="003C702C">
              <w:rPr>
                <w:rFonts w:ascii="Arial" w:hAnsi="Arial" w:cs="Arial"/>
                <w:spacing w:val="-9"/>
              </w:rPr>
              <w:t xml:space="preserve"> </w:t>
            </w:r>
            <w:r w:rsidRPr="003C702C">
              <w:rPr>
                <w:rFonts w:ascii="Arial" w:hAnsi="Arial" w:cs="Arial"/>
              </w:rPr>
              <w:t>congrua</w:t>
            </w:r>
            <w:r w:rsidRPr="003C702C">
              <w:rPr>
                <w:rFonts w:ascii="Arial" w:hAnsi="Arial" w:cs="Arial"/>
                <w:spacing w:val="-9"/>
              </w:rPr>
              <w:t xml:space="preserve"> </w:t>
            </w:r>
            <w:r w:rsidRPr="003C702C">
              <w:rPr>
                <w:rFonts w:ascii="Arial" w:hAnsi="Arial" w:cs="Arial"/>
              </w:rPr>
              <w:t>nell’intorno</w:t>
            </w:r>
            <w:r w:rsidRPr="003C702C">
              <w:rPr>
                <w:rFonts w:ascii="Arial" w:hAnsi="Arial" w:cs="Arial"/>
                <w:spacing w:val="-9"/>
              </w:rPr>
              <w:t xml:space="preserve"> </w:t>
            </w:r>
            <w:r w:rsidRPr="003C702C">
              <w:rPr>
                <w:rFonts w:ascii="Arial" w:hAnsi="Arial" w:cs="Arial"/>
              </w:rPr>
              <w:t>del sito in esame, ove non disponibile o ove non ritenuta adeguata.</w:t>
            </w:r>
          </w:p>
          <w:p w14:paraId="5832941A" w14:textId="77777777" w:rsidR="003C702C" w:rsidRPr="003C702C" w:rsidRDefault="003C702C" w:rsidP="00E40710">
            <w:pPr>
              <w:pStyle w:val="Corpotesto"/>
              <w:spacing w:before="0" w:line="229" w:lineRule="exact"/>
              <w:ind w:left="140"/>
              <w:rPr>
                <w:rFonts w:ascii="Arial" w:hAnsi="Arial" w:cs="Arial"/>
              </w:rPr>
            </w:pPr>
            <w:r w:rsidRPr="003C702C">
              <w:rPr>
                <w:rFonts w:ascii="Arial" w:hAnsi="Arial" w:cs="Arial"/>
              </w:rPr>
              <w:t>Per</w:t>
            </w:r>
            <w:r w:rsidRPr="003C702C">
              <w:rPr>
                <w:rFonts w:ascii="Arial" w:hAnsi="Arial" w:cs="Arial"/>
                <w:spacing w:val="-7"/>
              </w:rPr>
              <w:t xml:space="preserve"> </w:t>
            </w:r>
            <w:r w:rsidRPr="003C702C">
              <w:rPr>
                <w:rFonts w:ascii="Arial" w:hAnsi="Arial" w:cs="Arial"/>
              </w:rPr>
              <w:t>quanto</w:t>
            </w:r>
            <w:r w:rsidRPr="003C702C">
              <w:rPr>
                <w:rFonts w:ascii="Arial" w:hAnsi="Arial" w:cs="Arial"/>
                <w:spacing w:val="-7"/>
              </w:rPr>
              <w:t xml:space="preserve"> </w:t>
            </w:r>
            <w:r w:rsidRPr="003C702C">
              <w:rPr>
                <w:rFonts w:ascii="Arial" w:hAnsi="Arial" w:cs="Arial"/>
              </w:rPr>
              <w:t>riguarda</w:t>
            </w:r>
            <w:r w:rsidRPr="003C702C">
              <w:rPr>
                <w:rFonts w:ascii="Arial" w:hAnsi="Arial" w:cs="Arial"/>
                <w:spacing w:val="-7"/>
              </w:rPr>
              <w:t xml:space="preserve"> </w:t>
            </w:r>
            <w:r w:rsidRPr="003C702C">
              <w:rPr>
                <w:rFonts w:ascii="Arial" w:hAnsi="Arial" w:cs="Arial"/>
              </w:rPr>
              <w:t>lo</w:t>
            </w:r>
            <w:r w:rsidRPr="003C702C">
              <w:rPr>
                <w:rFonts w:ascii="Arial" w:hAnsi="Arial" w:cs="Arial"/>
                <w:spacing w:val="-6"/>
              </w:rPr>
              <w:t xml:space="preserve"> </w:t>
            </w:r>
            <w:r w:rsidRPr="003C702C">
              <w:rPr>
                <w:rFonts w:ascii="Arial" w:hAnsi="Arial" w:cs="Arial"/>
              </w:rPr>
              <w:t>Studio</w:t>
            </w:r>
            <w:r w:rsidRPr="003C702C">
              <w:rPr>
                <w:rFonts w:ascii="Arial" w:hAnsi="Arial" w:cs="Arial"/>
                <w:spacing w:val="-7"/>
              </w:rPr>
              <w:t xml:space="preserve"> </w:t>
            </w:r>
            <w:r w:rsidRPr="003C702C">
              <w:rPr>
                <w:rFonts w:ascii="Arial" w:hAnsi="Arial" w:cs="Arial"/>
              </w:rPr>
              <w:t>di</w:t>
            </w:r>
            <w:r w:rsidRPr="003C702C">
              <w:rPr>
                <w:rFonts w:ascii="Arial" w:hAnsi="Arial" w:cs="Arial"/>
                <w:spacing w:val="-8"/>
              </w:rPr>
              <w:t xml:space="preserve"> </w:t>
            </w:r>
            <w:r w:rsidRPr="003C702C">
              <w:rPr>
                <w:rFonts w:ascii="Arial" w:hAnsi="Arial" w:cs="Arial"/>
              </w:rPr>
              <w:t>compatibilità</w:t>
            </w:r>
            <w:r w:rsidRPr="003C702C">
              <w:rPr>
                <w:rFonts w:ascii="Arial" w:hAnsi="Arial" w:cs="Arial"/>
                <w:spacing w:val="-1"/>
              </w:rPr>
              <w:t xml:space="preserve"> </w:t>
            </w:r>
            <w:r w:rsidRPr="003C702C">
              <w:rPr>
                <w:rFonts w:ascii="Arial" w:hAnsi="Arial" w:cs="Arial"/>
                <w:u w:val="single"/>
              </w:rPr>
              <w:t>SCcd</w:t>
            </w:r>
            <w:r w:rsidRPr="003C702C">
              <w:rPr>
                <w:rFonts w:ascii="Arial" w:hAnsi="Arial" w:cs="Arial"/>
                <w:spacing w:val="-5"/>
              </w:rPr>
              <w:t xml:space="preserve"> </w:t>
            </w:r>
            <w:r w:rsidRPr="003C702C">
              <w:rPr>
                <w:rFonts w:ascii="Arial" w:hAnsi="Arial" w:cs="Arial"/>
              </w:rPr>
              <w:t>ne</w:t>
            </w:r>
            <w:r w:rsidRPr="003C702C">
              <w:rPr>
                <w:rFonts w:ascii="Arial" w:hAnsi="Arial" w:cs="Arial"/>
                <w:spacing w:val="-6"/>
              </w:rPr>
              <w:t xml:space="preserve"> </w:t>
            </w:r>
            <w:r w:rsidRPr="003C702C">
              <w:rPr>
                <w:rFonts w:ascii="Arial" w:hAnsi="Arial" w:cs="Arial"/>
              </w:rPr>
              <w:t>sono</w:t>
            </w:r>
            <w:r w:rsidRPr="003C702C">
              <w:rPr>
                <w:rFonts w:ascii="Arial" w:hAnsi="Arial" w:cs="Arial"/>
                <w:spacing w:val="-7"/>
              </w:rPr>
              <w:t xml:space="preserve"> </w:t>
            </w:r>
            <w:r w:rsidRPr="003C702C">
              <w:rPr>
                <w:rFonts w:ascii="Arial" w:hAnsi="Arial" w:cs="Arial"/>
              </w:rPr>
              <w:t>previste</w:t>
            </w:r>
            <w:r w:rsidRPr="003C702C">
              <w:rPr>
                <w:rFonts w:ascii="Arial" w:hAnsi="Arial" w:cs="Arial"/>
                <w:spacing w:val="-7"/>
              </w:rPr>
              <w:t xml:space="preserve"> </w:t>
            </w:r>
            <w:r w:rsidRPr="003C702C">
              <w:rPr>
                <w:rFonts w:ascii="Arial" w:hAnsi="Arial" w:cs="Arial"/>
              </w:rPr>
              <w:t>due</w:t>
            </w:r>
            <w:r w:rsidRPr="003C702C">
              <w:rPr>
                <w:rFonts w:ascii="Arial" w:hAnsi="Arial" w:cs="Arial"/>
                <w:spacing w:val="-8"/>
              </w:rPr>
              <w:t xml:space="preserve"> </w:t>
            </w:r>
            <w:r w:rsidRPr="003C702C">
              <w:rPr>
                <w:rFonts w:ascii="Arial" w:hAnsi="Arial" w:cs="Arial"/>
                <w:spacing w:val="-2"/>
              </w:rPr>
              <w:t>versioni:</w:t>
            </w:r>
          </w:p>
          <w:p w14:paraId="276882B0" w14:textId="77777777" w:rsidR="003C702C" w:rsidRPr="003C702C" w:rsidRDefault="003C702C" w:rsidP="003C702C">
            <w:pPr>
              <w:pStyle w:val="Default"/>
              <w:numPr>
                <w:ilvl w:val="0"/>
                <w:numId w:val="41"/>
              </w:numPr>
              <w:tabs>
                <w:tab w:val="left" w:pos="1023"/>
              </w:tabs>
              <w:spacing w:after="40"/>
              <w:ind w:left="1020" w:hanging="357"/>
              <w:jc w:val="both"/>
              <w:rPr>
                <w:i/>
                <w:iCs/>
                <w:color w:val="auto"/>
                <w:sz w:val="20"/>
                <w:szCs w:val="20"/>
              </w:rPr>
            </w:pPr>
            <w:r w:rsidRPr="003C702C">
              <w:rPr>
                <w:i/>
                <w:iCs/>
                <w:color w:val="auto"/>
                <w:sz w:val="20"/>
                <w:szCs w:val="20"/>
              </w:rPr>
              <w:t>Studio di compatibilità da colata detritica semplificato;</w:t>
            </w:r>
          </w:p>
          <w:p w14:paraId="6F6A5A39" w14:textId="77777777" w:rsidR="003C702C" w:rsidRPr="003C702C" w:rsidRDefault="003C702C" w:rsidP="003C702C">
            <w:pPr>
              <w:pStyle w:val="Default"/>
              <w:numPr>
                <w:ilvl w:val="0"/>
                <w:numId w:val="41"/>
              </w:numPr>
              <w:tabs>
                <w:tab w:val="left" w:pos="1023"/>
              </w:tabs>
              <w:spacing w:after="40"/>
              <w:ind w:left="1020" w:hanging="357"/>
              <w:jc w:val="both"/>
              <w:rPr>
                <w:i/>
                <w:iCs/>
                <w:color w:val="auto"/>
                <w:sz w:val="20"/>
                <w:szCs w:val="20"/>
              </w:rPr>
            </w:pPr>
            <w:r w:rsidRPr="003C702C">
              <w:rPr>
                <w:i/>
                <w:iCs/>
                <w:color w:val="auto"/>
                <w:sz w:val="20"/>
                <w:szCs w:val="20"/>
              </w:rPr>
              <w:t>Studio di compatibilità da colata detritica completo.</w:t>
            </w:r>
          </w:p>
          <w:p w14:paraId="5E143710" w14:textId="77777777" w:rsidR="003C702C" w:rsidRPr="003C702C" w:rsidRDefault="003C702C" w:rsidP="00E40710">
            <w:pPr>
              <w:pStyle w:val="Corpotesto"/>
              <w:spacing w:before="116"/>
              <w:ind w:left="140" w:right="8"/>
              <w:rPr>
                <w:rFonts w:ascii="Arial" w:hAnsi="Arial" w:cs="Arial"/>
              </w:rPr>
            </w:pPr>
            <w:r w:rsidRPr="003C702C">
              <w:rPr>
                <w:rFonts w:ascii="Arial" w:hAnsi="Arial" w:cs="Arial"/>
              </w:rPr>
              <w:t xml:space="preserve">Lo SCcd semplificato può essere proposto in caso di interventi che riguardano opere di attraversamento da realizzarsi in tratti del reticolo interessati dallo sviluppo della colata detritica che non coinvolgono aree </w:t>
            </w:r>
            <w:r w:rsidRPr="003C702C">
              <w:rPr>
                <w:rFonts w:ascii="Arial" w:hAnsi="Arial" w:cs="Arial"/>
                <w:spacing w:val="-2"/>
              </w:rPr>
              <w:t>urbanizzate.</w:t>
            </w:r>
          </w:p>
          <w:p w14:paraId="4891527B" w14:textId="77777777" w:rsidR="003C702C" w:rsidRPr="003C702C" w:rsidRDefault="003C702C" w:rsidP="00E40710">
            <w:pPr>
              <w:pStyle w:val="Corpotesto"/>
              <w:spacing w:before="122"/>
              <w:ind w:left="140" w:right="4"/>
              <w:rPr>
                <w:rFonts w:ascii="Arial" w:hAnsi="Arial" w:cs="Arial"/>
              </w:rPr>
            </w:pPr>
            <w:r w:rsidRPr="003C702C">
              <w:rPr>
                <w:rFonts w:ascii="Arial" w:hAnsi="Arial" w:cs="Arial"/>
              </w:rPr>
              <w:t>Lo studio SCcd semplificato è finalizzato a determinare la capacità di trasporto dei corsi d’acqua anche attraverso l’utilizzo di metodi di calcolo numerico, quali il metodo “Gregoretti”, che dovranno essere applicati quanto</w:t>
            </w:r>
            <w:r w:rsidRPr="003C702C">
              <w:rPr>
                <w:rFonts w:ascii="Arial" w:hAnsi="Arial" w:cs="Arial"/>
                <w:spacing w:val="-7"/>
              </w:rPr>
              <w:t xml:space="preserve"> </w:t>
            </w:r>
            <w:r w:rsidRPr="003C702C">
              <w:rPr>
                <w:rFonts w:ascii="Arial" w:hAnsi="Arial" w:cs="Arial"/>
              </w:rPr>
              <w:t>meno</w:t>
            </w:r>
            <w:r w:rsidRPr="003C702C">
              <w:rPr>
                <w:rFonts w:ascii="Arial" w:hAnsi="Arial" w:cs="Arial"/>
                <w:spacing w:val="-7"/>
              </w:rPr>
              <w:t xml:space="preserve"> </w:t>
            </w:r>
            <w:r w:rsidRPr="003C702C">
              <w:rPr>
                <w:rFonts w:ascii="Arial" w:hAnsi="Arial" w:cs="Arial"/>
              </w:rPr>
              <w:t>su</w:t>
            </w:r>
            <w:r w:rsidRPr="003C702C">
              <w:rPr>
                <w:rFonts w:ascii="Arial" w:hAnsi="Arial" w:cs="Arial"/>
                <w:spacing w:val="-4"/>
              </w:rPr>
              <w:t xml:space="preserve"> </w:t>
            </w:r>
            <w:r w:rsidRPr="003C702C">
              <w:rPr>
                <w:rFonts w:ascii="Arial" w:hAnsi="Arial" w:cs="Arial"/>
              </w:rPr>
              <w:t>tre</w:t>
            </w:r>
            <w:r w:rsidRPr="003C702C">
              <w:rPr>
                <w:rFonts w:ascii="Arial" w:hAnsi="Arial" w:cs="Arial"/>
                <w:spacing w:val="-7"/>
              </w:rPr>
              <w:t xml:space="preserve"> </w:t>
            </w:r>
            <w:r w:rsidRPr="003C702C">
              <w:rPr>
                <w:rFonts w:ascii="Arial" w:hAnsi="Arial" w:cs="Arial"/>
              </w:rPr>
              <w:t>sezioni</w:t>
            </w:r>
            <w:r w:rsidRPr="003C702C">
              <w:rPr>
                <w:rFonts w:ascii="Arial" w:hAnsi="Arial" w:cs="Arial"/>
                <w:spacing w:val="-5"/>
              </w:rPr>
              <w:t xml:space="preserve"> </w:t>
            </w:r>
            <w:r w:rsidRPr="003C702C">
              <w:rPr>
                <w:rFonts w:ascii="Arial" w:hAnsi="Arial" w:cs="Arial"/>
              </w:rPr>
              <w:t>distanziate</w:t>
            </w:r>
            <w:r w:rsidRPr="003C702C">
              <w:rPr>
                <w:rFonts w:ascii="Arial" w:hAnsi="Arial" w:cs="Arial"/>
                <w:spacing w:val="-1"/>
              </w:rPr>
              <w:t xml:space="preserve"> </w:t>
            </w:r>
            <w:r w:rsidRPr="003C702C">
              <w:rPr>
                <w:rFonts w:ascii="Arial" w:hAnsi="Arial" w:cs="Arial"/>
              </w:rPr>
              <w:t>di</w:t>
            </w:r>
            <w:r w:rsidRPr="003C702C">
              <w:rPr>
                <w:rFonts w:ascii="Arial" w:hAnsi="Arial" w:cs="Arial"/>
                <w:spacing w:val="-5"/>
              </w:rPr>
              <w:t xml:space="preserve"> </w:t>
            </w:r>
            <w:r w:rsidRPr="003C702C">
              <w:rPr>
                <w:rFonts w:ascii="Arial" w:hAnsi="Arial" w:cs="Arial"/>
              </w:rPr>
              <w:t>almeno</w:t>
            </w:r>
            <w:r w:rsidRPr="003C702C">
              <w:rPr>
                <w:rFonts w:ascii="Arial" w:hAnsi="Arial" w:cs="Arial"/>
                <w:spacing w:val="-7"/>
              </w:rPr>
              <w:t xml:space="preserve"> </w:t>
            </w:r>
            <w:r w:rsidRPr="003C702C">
              <w:rPr>
                <w:rFonts w:ascii="Arial" w:hAnsi="Arial" w:cs="Arial"/>
              </w:rPr>
              <w:t>500</w:t>
            </w:r>
            <w:r w:rsidRPr="003C702C">
              <w:rPr>
                <w:rFonts w:ascii="Arial" w:hAnsi="Arial" w:cs="Arial"/>
                <w:spacing w:val="-4"/>
              </w:rPr>
              <w:t xml:space="preserve"> </w:t>
            </w:r>
            <w:r w:rsidRPr="003C702C">
              <w:rPr>
                <w:rFonts w:ascii="Arial" w:hAnsi="Arial" w:cs="Arial"/>
              </w:rPr>
              <w:t>metri,</w:t>
            </w:r>
            <w:r w:rsidRPr="003C702C">
              <w:rPr>
                <w:rFonts w:ascii="Arial" w:hAnsi="Arial" w:cs="Arial"/>
                <w:spacing w:val="-4"/>
              </w:rPr>
              <w:t xml:space="preserve"> </w:t>
            </w:r>
            <w:r w:rsidRPr="003C702C">
              <w:rPr>
                <w:rFonts w:ascii="Arial" w:hAnsi="Arial" w:cs="Arial"/>
              </w:rPr>
              <w:t>di</w:t>
            </w:r>
            <w:r w:rsidRPr="003C702C">
              <w:rPr>
                <w:rFonts w:ascii="Arial" w:hAnsi="Arial" w:cs="Arial"/>
                <w:spacing w:val="-7"/>
              </w:rPr>
              <w:t xml:space="preserve"> </w:t>
            </w:r>
            <w:r w:rsidRPr="003C702C">
              <w:rPr>
                <w:rFonts w:ascii="Arial" w:hAnsi="Arial" w:cs="Arial"/>
              </w:rPr>
              <w:t>cui</w:t>
            </w:r>
            <w:r w:rsidRPr="003C702C">
              <w:rPr>
                <w:rFonts w:ascii="Arial" w:hAnsi="Arial" w:cs="Arial"/>
                <w:spacing w:val="-7"/>
              </w:rPr>
              <w:t xml:space="preserve"> </w:t>
            </w:r>
            <w:r w:rsidRPr="003C702C">
              <w:rPr>
                <w:rFonts w:ascii="Arial" w:hAnsi="Arial" w:cs="Arial"/>
              </w:rPr>
              <w:t>una</w:t>
            </w:r>
            <w:r w:rsidRPr="003C702C">
              <w:rPr>
                <w:rFonts w:ascii="Arial" w:hAnsi="Arial" w:cs="Arial"/>
                <w:spacing w:val="-7"/>
              </w:rPr>
              <w:t xml:space="preserve"> </w:t>
            </w:r>
            <w:r w:rsidRPr="003C702C">
              <w:rPr>
                <w:rFonts w:ascii="Arial" w:hAnsi="Arial" w:cs="Arial"/>
              </w:rPr>
              <w:t>in</w:t>
            </w:r>
            <w:r w:rsidRPr="003C702C">
              <w:rPr>
                <w:rFonts w:ascii="Arial" w:hAnsi="Arial" w:cs="Arial"/>
                <w:spacing w:val="-7"/>
              </w:rPr>
              <w:t xml:space="preserve"> </w:t>
            </w:r>
            <w:r w:rsidRPr="003C702C">
              <w:rPr>
                <w:rFonts w:ascii="Arial" w:hAnsi="Arial" w:cs="Arial"/>
              </w:rPr>
              <w:t>corrispondenza</w:t>
            </w:r>
            <w:r w:rsidRPr="003C702C">
              <w:rPr>
                <w:rFonts w:ascii="Arial" w:hAnsi="Arial" w:cs="Arial"/>
                <w:spacing w:val="-4"/>
              </w:rPr>
              <w:t xml:space="preserve"> </w:t>
            </w:r>
            <w:r w:rsidRPr="003C702C">
              <w:rPr>
                <w:rFonts w:ascii="Arial" w:hAnsi="Arial" w:cs="Arial"/>
              </w:rPr>
              <w:t>dell’opera</w:t>
            </w:r>
            <w:r w:rsidRPr="003C702C">
              <w:rPr>
                <w:rFonts w:ascii="Arial" w:hAnsi="Arial" w:cs="Arial"/>
                <w:spacing w:val="-6"/>
              </w:rPr>
              <w:t xml:space="preserve"> </w:t>
            </w:r>
            <w:r w:rsidRPr="003C702C">
              <w:rPr>
                <w:rFonts w:ascii="Arial" w:hAnsi="Arial" w:cs="Arial"/>
              </w:rPr>
              <w:t>oggetto</w:t>
            </w:r>
            <w:r w:rsidRPr="003C702C">
              <w:rPr>
                <w:rFonts w:ascii="Arial" w:hAnsi="Arial" w:cs="Arial"/>
                <w:spacing w:val="-5"/>
              </w:rPr>
              <w:t xml:space="preserve"> </w:t>
            </w:r>
            <w:r w:rsidRPr="003C702C">
              <w:rPr>
                <w:rFonts w:ascii="Arial" w:hAnsi="Arial" w:cs="Arial"/>
              </w:rPr>
              <w:t>di verifica, una a monte ed una a valle della stessa.</w:t>
            </w:r>
          </w:p>
          <w:p w14:paraId="09396E3B" w14:textId="7980DF6E" w:rsidR="003C702C" w:rsidRPr="003C702C" w:rsidRDefault="003C702C" w:rsidP="00602A8E">
            <w:pPr>
              <w:pStyle w:val="Corpotesto"/>
              <w:spacing w:before="119"/>
              <w:ind w:left="140"/>
              <w:rPr>
                <w:rFonts w:ascii="Arial" w:hAnsi="Arial" w:cs="Arial"/>
              </w:rPr>
            </w:pPr>
            <w:r w:rsidRPr="003C702C">
              <w:rPr>
                <w:rFonts w:ascii="Arial" w:hAnsi="Arial" w:cs="Arial"/>
              </w:rPr>
              <w:t>Ai</w:t>
            </w:r>
            <w:r w:rsidRPr="003C702C">
              <w:rPr>
                <w:rFonts w:ascii="Arial" w:hAnsi="Arial" w:cs="Arial"/>
                <w:spacing w:val="4"/>
              </w:rPr>
              <w:t xml:space="preserve"> </w:t>
            </w:r>
            <w:r w:rsidRPr="003C702C">
              <w:rPr>
                <w:rFonts w:ascii="Arial" w:hAnsi="Arial" w:cs="Arial"/>
              </w:rPr>
              <w:t>fini</w:t>
            </w:r>
            <w:r w:rsidRPr="003C702C">
              <w:rPr>
                <w:rFonts w:ascii="Arial" w:hAnsi="Arial" w:cs="Arial"/>
                <w:spacing w:val="7"/>
              </w:rPr>
              <w:t xml:space="preserve"> </w:t>
            </w:r>
            <w:r w:rsidRPr="003C702C">
              <w:rPr>
                <w:rFonts w:ascii="Arial" w:hAnsi="Arial" w:cs="Arial"/>
              </w:rPr>
              <w:t>della</w:t>
            </w:r>
            <w:r w:rsidRPr="003C702C">
              <w:rPr>
                <w:rFonts w:ascii="Arial" w:hAnsi="Arial" w:cs="Arial"/>
                <w:spacing w:val="6"/>
              </w:rPr>
              <w:t xml:space="preserve"> </w:t>
            </w:r>
            <w:r w:rsidRPr="003C702C">
              <w:rPr>
                <w:rFonts w:ascii="Arial" w:hAnsi="Arial" w:cs="Arial"/>
              </w:rPr>
              <w:t>verifica</w:t>
            </w:r>
            <w:r w:rsidRPr="003C702C">
              <w:rPr>
                <w:rFonts w:ascii="Arial" w:hAnsi="Arial" w:cs="Arial"/>
                <w:spacing w:val="6"/>
              </w:rPr>
              <w:t xml:space="preserve"> </w:t>
            </w:r>
            <w:r w:rsidRPr="003C702C">
              <w:rPr>
                <w:rFonts w:ascii="Arial" w:hAnsi="Arial" w:cs="Arial"/>
              </w:rPr>
              <w:t>della</w:t>
            </w:r>
            <w:r w:rsidRPr="003C702C">
              <w:rPr>
                <w:rFonts w:ascii="Arial" w:hAnsi="Arial" w:cs="Arial"/>
                <w:spacing w:val="6"/>
              </w:rPr>
              <w:t xml:space="preserve"> </w:t>
            </w:r>
            <w:r w:rsidRPr="003C702C">
              <w:rPr>
                <w:rFonts w:ascii="Arial" w:hAnsi="Arial" w:cs="Arial"/>
              </w:rPr>
              <w:t>compatibilità</w:t>
            </w:r>
            <w:r w:rsidRPr="003C702C">
              <w:rPr>
                <w:rFonts w:ascii="Arial" w:hAnsi="Arial" w:cs="Arial"/>
                <w:spacing w:val="6"/>
              </w:rPr>
              <w:t xml:space="preserve"> </w:t>
            </w:r>
            <w:r w:rsidRPr="003C702C">
              <w:rPr>
                <w:rFonts w:ascii="Arial" w:hAnsi="Arial" w:cs="Arial"/>
              </w:rPr>
              <w:t>dell’opera</w:t>
            </w:r>
            <w:r w:rsidRPr="003C702C">
              <w:rPr>
                <w:rFonts w:ascii="Arial" w:hAnsi="Arial" w:cs="Arial"/>
                <w:spacing w:val="5"/>
              </w:rPr>
              <w:t xml:space="preserve"> </w:t>
            </w:r>
            <w:r w:rsidRPr="003C702C">
              <w:rPr>
                <w:rFonts w:ascii="Arial" w:hAnsi="Arial" w:cs="Arial"/>
              </w:rPr>
              <w:t>di</w:t>
            </w:r>
            <w:r w:rsidRPr="003C702C">
              <w:rPr>
                <w:rFonts w:ascii="Arial" w:hAnsi="Arial" w:cs="Arial"/>
                <w:spacing w:val="5"/>
              </w:rPr>
              <w:t xml:space="preserve"> </w:t>
            </w:r>
            <w:r w:rsidRPr="003C702C">
              <w:rPr>
                <w:rFonts w:ascii="Arial" w:hAnsi="Arial" w:cs="Arial"/>
              </w:rPr>
              <w:t>attraversamento,</w:t>
            </w:r>
            <w:r w:rsidRPr="003C702C">
              <w:rPr>
                <w:rFonts w:ascii="Arial" w:hAnsi="Arial" w:cs="Arial"/>
                <w:spacing w:val="6"/>
              </w:rPr>
              <w:t xml:space="preserve"> </w:t>
            </w:r>
            <w:r w:rsidRPr="003C702C">
              <w:rPr>
                <w:rFonts w:ascii="Arial" w:hAnsi="Arial" w:cs="Arial"/>
              </w:rPr>
              <w:t>lo</w:t>
            </w:r>
            <w:r w:rsidRPr="003C702C">
              <w:rPr>
                <w:rFonts w:ascii="Arial" w:hAnsi="Arial" w:cs="Arial"/>
                <w:spacing w:val="6"/>
              </w:rPr>
              <w:t xml:space="preserve"> </w:t>
            </w:r>
            <w:r w:rsidRPr="003C702C">
              <w:rPr>
                <w:rFonts w:ascii="Arial" w:hAnsi="Arial" w:cs="Arial"/>
              </w:rPr>
              <w:t>studio</w:t>
            </w:r>
            <w:r w:rsidRPr="003C702C">
              <w:rPr>
                <w:rFonts w:ascii="Arial" w:hAnsi="Arial" w:cs="Arial"/>
                <w:spacing w:val="6"/>
              </w:rPr>
              <w:t xml:space="preserve"> </w:t>
            </w:r>
            <w:r w:rsidRPr="003C702C">
              <w:rPr>
                <w:rFonts w:ascii="Arial" w:hAnsi="Arial" w:cs="Arial"/>
              </w:rPr>
              <w:t>semplificato</w:t>
            </w:r>
            <w:r w:rsidRPr="003C702C">
              <w:rPr>
                <w:rFonts w:ascii="Arial" w:hAnsi="Arial" w:cs="Arial"/>
                <w:spacing w:val="6"/>
              </w:rPr>
              <w:t xml:space="preserve"> </w:t>
            </w:r>
            <w:r w:rsidRPr="003C702C">
              <w:rPr>
                <w:rFonts w:ascii="Arial" w:hAnsi="Arial" w:cs="Arial"/>
              </w:rPr>
              <w:t>dovrà</w:t>
            </w:r>
            <w:r w:rsidRPr="003C702C">
              <w:rPr>
                <w:rFonts w:ascii="Arial" w:hAnsi="Arial" w:cs="Arial"/>
                <w:spacing w:val="6"/>
              </w:rPr>
              <w:t xml:space="preserve"> </w:t>
            </w:r>
            <w:r w:rsidRPr="003C702C">
              <w:rPr>
                <w:rFonts w:ascii="Arial" w:hAnsi="Arial" w:cs="Arial"/>
                <w:spacing w:val="-2"/>
              </w:rPr>
              <w:t>dimostrare</w:t>
            </w:r>
            <w:r w:rsidR="00602A8E">
              <w:rPr>
                <w:rFonts w:ascii="Arial" w:hAnsi="Arial" w:cs="Arial"/>
                <w:spacing w:val="-2"/>
              </w:rPr>
              <w:t xml:space="preserve"> </w:t>
            </w:r>
            <w:r w:rsidRPr="003C702C">
              <w:rPr>
                <w:rFonts w:ascii="Arial" w:hAnsi="Arial" w:cs="Arial"/>
              </w:rPr>
              <w:t>che</w:t>
            </w:r>
            <w:r w:rsidRPr="003C702C">
              <w:rPr>
                <w:rFonts w:ascii="Arial" w:hAnsi="Arial" w:cs="Arial"/>
                <w:spacing w:val="-10"/>
              </w:rPr>
              <w:t xml:space="preserve"> </w:t>
            </w:r>
            <w:r w:rsidRPr="003C702C">
              <w:rPr>
                <w:rFonts w:ascii="Arial" w:hAnsi="Arial" w:cs="Arial"/>
              </w:rPr>
              <w:t>durante</w:t>
            </w:r>
            <w:r w:rsidRPr="003C702C">
              <w:rPr>
                <w:rFonts w:ascii="Arial" w:hAnsi="Arial" w:cs="Arial"/>
                <w:spacing w:val="-7"/>
              </w:rPr>
              <w:t xml:space="preserve"> </w:t>
            </w:r>
            <w:r w:rsidRPr="003C702C">
              <w:rPr>
                <w:rFonts w:ascii="Arial" w:hAnsi="Arial" w:cs="Arial"/>
              </w:rPr>
              <w:t>la</w:t>
            </w:r>
            <w:r w:rsidRPr="003C702C">
              <w:rPr>
                <w:rFonts w:ascii="Arial" w:hAnsi="Arial" w:cs="Arial"/>
                <w:spacing w:val="-7"/>
              </w:rPr>
              <w:t xml:space="preserve"> </w:t>
            </w:r>
            <w:r w:rsidRPr="003C702C">
              <w:rPr>
                <w:rFonts w:ascii="Arial" w:hAnsi="Arial" w:cs="Arial"/>
              </w:rPr>
              <w:t>propagazione</w:t>
            </w:r>
            <w:r w:rsidRPr="003C702C">
              <w:rPr>
                <w:rFonts w:ascii="Arial" w:hAnsi="Arial" w:cs="Arial"/>
                <w:spacing w:val="-8"/>
              </w:rPr>
              <w:t xml:space="preserve"> </w:t>
            </w:r>
            <w:r w:rsidRPr="003C702C">
              <w:rPr>
                <w:rFonts w:ascii="Arial" w:hAnsi="Arial" w:cs="Arial"/>
              </w:rPr>
              <w:t>della</w:t>
            </w:r>
            <w:r w:rsidRPr="003C702C">
              <w:rPr>
                <w:rFonts w:ascii="Arial" w:hAnsi="Arial" w:cs="Arial"/>
                <w:spacing w:val="-8"/>
              </w:rPr>
              <w:t xml:space="preserve"> </w:t>
            </w:r>
            <w:r w:rsidRPr="003C702C">
              <w:rPr>
                <w:rFonts w:ascii="Arial" w:hAnsi="Arial" w:cs="Arial"/>
                <w:spacing w:val="-2"/>
              </w:rPr>
              <w:t>colata:</w:t>
            </w:r>
          </w:p>
          <w:p w14:paraId="7B467957"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sia esclusa la formazione di depositi in grado di provocare, per ostruzione della sezione di deflusso, il disalveo della colata stessa;</w:t>
            </w:r>
          </w:p>
          <w:p w14:paraId="59A9E961"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sia garantito il transito della colata senza conseguenza per i beni esposti e senza interferenze con la propagazione della colata stessa sia a monte che a valle;</w:t>
            </w:r>
          </w:p>
          <w:p w14:paraId="666B01EE" w14:textId="77777777" w:rsid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la capacità di trasporto del corso d’acqua non diminuirà, nel tratto considerato, da monte verso valle.</w:t>
            </w:r>
          </w:p>
          <w:p w14:paraId="3236038B" w14:textId="77777777" w:rsidR="003C702C" w:rsidRPr="003C702C" w:rsidRDefault="003C702C" w:rsidP="00E40710">
            <w:pPr>
              <w:pStyle w:val="Corpotesto"/>
              <w:spacing w:before="228"/>
              <w:ind w:left="140"/>
              <w:rPr>
                <w:rFonts w:ascii="Arial" w:hAnsi="Arial" w:cs="Arial"/>
                <w:b/>
                <w:bCs/>
                <w:i/>
                <w:iCs/>
                <w:u w:val="single"/>
              </w:rPr>
            </w:pPr>
            <w:r w:rsidRPr="003C702C">
              <w:rPr>
                <w:rFonts w:ascii="Arial" w:hAnsi="Arial" w:cs="Arial"/>
                <w:b/>
                <w:bCs/>
                <w:i/>
                <w:iCs/>
                <w:u w:val="single"/>
              </w:rPr>
              <w:t>Lo</w:t>
            </w:r>
            <w:r w:rsidRPr="003C702C">
              <w:rPr>
                <w:rFonts w:ascii="Arial" w:hAnsi="Arial" w:cs="Arial"/>
                <w:b/>
                <w:bCs/>
                <w:i/>
                <w:iCs/>
                <w:spacing w:val="-11"/>
                <w:u w:val="single"/>
              </w:rPr>
              <w:t xml:space="preserve"> </w:t>
            </w:r>
            <w:r w:rsidRPr="003C702C">
              <w:rPr>
                <w:rFonts w:ascii="Arial" w:hAnsi="Arial" w:cs="Arial"/>
                <w:b/>
                <w:bCs/>
                <w:i/>
                <w:iCs/>
                <w:u w:val="single"/>
              </w:rPr>
              <w:t>studio</w:t>
            </w:r>
            <w:r w:rsidRPr="003C702C">
              <w:rPr>
                <w:rFonts w:ascii="Arial" w:hAnsi="Arial" w:cs="Arial"/>
                <w:b/>
                <w:bCs/>
                <w:i/>
                <w:iCs/>
                <w:spacing w:val="-9"/>
                <w:u w:val="single"/>
              </w:rPr>
              <w:t xml:space="preserve"> </w:t>
            </w:r>
            <w:r w:rsidRPr="003C702C">
              <w:rPr>
                <w:rFonts w:ascii="Arial" w:hAnsi="Arial" w:cs="Arial"/>
                <w:b/>
                <w:bCs/>
                <w:i/>
                <w:iCs/>
                <w:u w:val="single"/>
              </w:rPr>
              <w:t>di</w:t>
            </w:r>
            <w:r w:rsidRPr="003C702C">
              <w:rPr>
                <w:rFonts w:ascii="Arial" w:hAnsi="Arial" w:cs="Arial"/>
                <w:b/>
                <w:bCs/>
                <w:i/>
                <w:iCs/>
                <w:spacing w:val="-10"/>
                <w:u w:val="single"/>
              </w:rPr>
              <w:t xml:space="preserve"> </w:t>
            </w:r>
            <w:r w:rsidRPr="003C702C">
              <w:rPr>
                <w:rFonts w:ascii="Arial" w:hAnsi="Arial" w:cs="Arial"/>
                <w:b/>
                <w:bCs/>
                <w:i/>
                <w:iCs/>
                <w:u w:val="single"/>
              </w:rPr>
              <w:t>compatibilità</w:t>
            </w:r>
            <w:r w:rsidRPr="003C702C">
              <w:rPr>
                <w:rFonts w:ascii="Arial" w:hAnsi="Arial" w:cs="Arial"/>
                <w:b/>
                <w:bCs/>
                <w:i/>
                <w:iCs/>
                <w:spacing w:val="-11"/>
                <w:u w:val="single"/>
              </w:rPr>
              <w:t xml:space="preserve"> </w:t>
            </w:r>
            <w:r w:rsidRPr="003C702C">
              <w:rPr>
                <w:rFonts w:ascii="Arial" w:hAnsi="Arial" w:cs="Arial"/>
                <w:b/>
                <w:bCs/>
                <w:i/>
                <w:iCs/>
                <w:u w:val="single"/>
              </w:rPr>
              <w:t>da</w:t>
            </w:r>
            <w:r w:rsidRPr="003C702C">
              <w:rPr>
                <w:rFonts w:ascii="Arial" w:hAnsi="Arial" w:cs="Arial"/>
                <w:b/>
                <w:bCs/>
                <w:i/>
                <w:iCs/>
                <w:spacing w:val="-11"/>
                <w:u w:val="single"/>
              </w:rPr>
              <w:t xml:space="preserve"> </w:t>
            </w:r>
            <w:r w:rsidRPr="003C702C">
              <w:rPr>
                <w:rFonts w:ascii="Arial" w:hAnsi="Arial" w:cs="Arial"/>
                <w:b/>
                <w:bCs/>
                <w:i/>
                <w:iCs/>
                <w:u w:val="single"/>
              </w:rPr>
              <w:t>colata</w:t>
            </w:r>
            <w:r w:rsidRPr="003C702C">
              <w:rPr>
                <w:rFonts w:ascii="Arial" w:hAnsi="Arial" w:cs="Arial"/>
                <w:b/>
                <w:bCs/>
                <w:i/>
                <w:iCs/>
                <w:spacing w:val="-11"/>
                <w:u w:val="single"/>
              </w:rPr>
              <w:t xml:space="preserve"> </w:t>
            </w:r>
            <w:r w:rsidRPr="003C702C">
              <w:rPr>
                <w:rFonts w:ascii="Arial" w:hAnsi="Arial" w:cs="Arial"/>
                <w:b/>
                <w:bCs/>
                <w:i/>
                <w:iCs/>
                <w:u w:val="single"/>
              </w:rPr>
              <w:t>detritica</w:t>
            </w:r>
            <w:r w:rsidRPr="003C702C">
              <w:rPr>
                <w:rFonts w:ascii="Arial" w:hAnsi="Arial" w:cs="Arial"/>
                <w:b/>
                <w:bCs/>
                <w:i/>
                <w:iCs/>
                <w:spacing w:val="-11"/>
                <w:u w:val="single"/>
              </w:rPr>
              <w:t xml:space="preserve"> </w:t>
            </w:r>
            <w:r w:rsidRPr="003C702C">
              <w:rPr>
                <w:rFonts w:ascii="Arial" w:hAnsi="Arial" w:cs="Arial"/>
                <w:b/>
                <w:bCs/>
                <w:i/>
                <w:iCs/>
                <w:u w:val="single"/>
              </w:rPr>
              <w:t>(SCcd)</w:t>
            </w:r>
            <w:r w:rsidRPr="003C702C">
              <w:rPr>
                <w:rFonts w:ascii="Arial" w:hAnsi="Arial" w:cs="Arial"/>
                <w:b/>
                <w:bCs/>
                <w:i/>
                <w:iCs/>
                <w:spacing w:val="-10"/>
                <w:u w:val="single"/>
              </w:rPr>
              <w:t xml:space="preserve"> </w:t>
            </w:r>
            <w:r w:rsidRPr="003C702C">
              <w:rPr>
                <w:rFonts w:ascii="Arial" w:hAnsi="Arial" w:cs="Arial"/>
                <w:b/>
                <w:bCs/>
                <w:i/>
                <w:iCs/>
                <w:u w:val="single"/>
              </w:rPr>
              <w:t>semplificato</w:t>
            </w:r>
            <w:r w:rsidRPr="003C702C">
              <w:rPr>
                <w:rFonts w:ascii="Arial" w:hAnsi="Arial" w:cs="Arial"/>
                <w:b/>
                <w:bCs/>
                <w:i/>
                <w:iCs/>
                <w:spacing w:val="-11"/>
                <w:u w:val="single"/>
              </w:rPr>
              <w:t xml:space="preserve"> </w:t>
            </w:r>
            <w:r w:rsidRPr="003C702C">
              <w:rPr>
                <w:rFonts w:ascii="Arial" w:hAnsi="Arial" w:cs="Arial"/>
                <w:b/>
                <w:bCs/>
                <w:i/>
                <w:iCs/>
                <w:u w:val="single"/>
              </w:rPr>
              <w:t>dovrà</w:t>
            </w:r>
            <w:r w:rsidRPr="003C702C">
              <w:rPr>
                <w:rFonts w:ascii="Arial" w:hAnsi="Arial" w:cs="Arial"/>
                <w:b/>
                <w:bCs/>
                <w:i/>
                <w:iCs/>
                <w:spacing w:val="-10"/>
                <w:u w:val="single"/>
              </w:rPr>
              <w:t xml:space="preserve"> </w:t>
            </w:r>
            <w:r w:rsidRPr="003C702C">
              <w:rPr>
                <w:rFonts w:ascii="Arial" w:hAnsi="Arial" w:cs="Arial"/>
                <w:b/>
                <w:bCs/>
                <w:i/>
                <w:iCs/>
                <w:u w:val="single"/>
              </w:rPr>
              <w:t>essere</w:t>
            </w:r>
            <w:r w:rsidRPr="003C702C">
              <w:rPr>
                <w:rFonts w:ascii="Arial" w:hAnsi="Arial" w:cs="Arial"/>
                <w:b/>
                <w:bCs/>
                <w:i/>
                <w:iCs/>
                <w:spacing w:val="-10"/>
                <w:u w:val="single"/>
              </w:rPr>
              <w:t xml:space="preserve"> </w:t>
            </w:r>
            <w:r w:rsidRPr="003C702C">
              <w:rPr>
                <w:rFonts w:ascii="Arial" w:hAnsi="Arial" w:cs="Arial"/>
                <w:b/>
                <w:bCs/>
                <w:i/>
                <w:iCs/>
                <w:u w:val="single"/>
              </w:rPr>
              <w:t>costituito</w:t>
            </w:r>
            <w:r w:rsidRPr="003C702C">
              <w:rPr>
                <w:rFonts w:ascii="Arial" w:hAnsi="Arial" w:cs="Arial"/>
                <w:b/>
                <w:bCs/>
                <w:i/>
                <w:iCs/>
                <w:spacing w:val="-10"/>
                <w:u w:val="single"/>
              </w:rPr>
              <w:t xml:space="preserve"> </w:t>
            </w:r>
            <w:r w:rsidRPr="003C702C">
              <w:rPr>
                <w:rFonts w:ascii="Arial" w:hAnsi="Arial" w:cs="Arial"/>
                <w:b/>
                <w:bCs/>
                <w:i/>
                <w:iCs/>
                <w:u w:val="single"/>
              </w:rPr>
              <w:t>dai</w:t>
            </w:r>
            <w:r w:rsidRPr="003C702C">
              <w:rPr>
                <w:rFonts w:ascii="Arial" w:hAnsi="Arial" w:cs="Arial"/>
                <w:b/>
                <w:bCs/>
                <w:i/>
                <w:iCs/>
                <w:spacing w:val="-10"/>
                <w:u w:val="single"/>
              </w:rPr>
              <w:t xml:space="preserve"> </w:t>
            </w:r>
            <w:r w:rsidRPr="003C702C">
              <w:rPr>
                <w:rFonts w:ascii="Arial" w:hAnsi="Arial" w:cs="Arial"/>
                <w:b/>
                <w:bCs/>
                <w:i/>
                <w:iCs/>
                <w:u w:val="single"/>
              </w:rPr>
              <w:t>seguenti</w:t>
            </w:r>
            <w:r w:rsidRPr="003C702C">
              <w:rPr>
                <w:rFonts w:ascii="Arial" w:hAnsi="Arial" w:cs="Arial"/>
                <w:b/>
                <w:bCs/>
                <w:i/>
                <w:iCs/>
                <w:spacing w:val="-11"/>
                <w:u w:val="single"/>
              </w:rPr>
              <w:t xml:space="preserve"> </w:t>
            </w:r>
            <w:r w:rsidRPr="003C702C">
              <w:rPr>
                <w:rFonts w:ascii="Arial" w:hAnsi="Arial" w:cs="Arial"/>
                <w:b/>
                <w:bCs/>
                <w:i/>
                <w:iCs/>
                <w:spacing w:val="-2"/>
                <w:u w:val="single"/>
              </w:rPr>
              <w:t>elaborati:</w:t>
            </w:r>
          </w:p>
          <w:p w14:paraId="5D32BD8B" w14:textId="77777777" w:rsidR="003C702C" w:rsidRPr="003C702C" w:rsidRDefault="003C702C" w:rsidP="003C702C">
            <w:pPr>
              <w:pStyle w:val="Paragrafoelenco"/>
              <w:numPr>
                <w:ilvl w:val="0"/>
                <w:numId w:val="39"/>
              </w:numPr>
              <w:autoSpaceDE w:val="0"/>
              <w:autoSpaceDN w:val="0"/>
              <w:adjustRightInd w:val="0"/>
              <w:contextualSpacing w:val="0"/>
              <w:rPr>
                <w:rFonts w:ascii="Arial" w:hAnsi="Arial" w:cs="Arial"/>
              </w:rPr>
            </w:pPr>
            <w:r w:rsidRPr="003C702C">
              <w:rPr>
                <w:rFonts w:ascii="Arial" w:hAnsi="Arial" w:cs="Arial"/>
                <w:b/>
                <w:bCs/>
                <w:szCs w:val="20"/>
              </w:rPr>
              <w:t>Relazione tecnica con simulazione della propagazione della colata detritica</w:t>
            </w:r>
            <w:r w:rsidRPr="003C702C">
              <w:rPr>
                <w:rFonts w:ascii="Arial" w:hAnsi="Arial" w:cs="Arial"/>
                <w:i/>
              </w:rPr>
              <w:t xml:space="preserve"> </w:t>
            </w:r>
            <w:r w:rsidRPr="003C702C">
              <w:rPr>
                <w:rFonts w:ascii="Arial" w:hAnsi="Arial" w:cs="Arial"/>
              </w:rPr>
              <w:t xml:space="preserve">comprensiva dei seguenti </w:t>
            </w:r>
            <w:r w:rsidRPr="003C702C">
              <w:rPr>
                <w:rFonts w:ascii="Arial" w:hAnsi="Arial" w:cs="Arial"/>
                <w:spacing w:val="-2"/>
              </w:rPr>
              <w:t>contenuti</w:t>
            </w:r>
          </w:p>
          <w:p w14:paraId="7E9E535C"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calcolo idrologico della portata liquida (tr 200 anni);</w:t>
            </w:r>
          </w:p>
          <w:p w14:paraId="1AF0F6C5"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calcolo della magnitudo (volume di materiale che si deposita in un alveo a seguito di un evento catastrofico);</w:t>
            </w:r>
          </w:p>
          <w:p w14:paraId="2937B145"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capacità di trasporto (calcolo della portata liquida + solida);</w:t>
            </w:r>
          </w:p>
          <w:p w14:paraId="58986567"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definizione dell’idrogramma di piena (debrigramma);</w:t>
            </w:r>
          </w:p>
          <w:p w14:paraId="6977093E"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descrizione del codice di calcolo utilizzato;</w:t>
            </w:r>
          </w:p>
          <w:p w14:paraId="16AA6DC9"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descrizione delle modalità di taratura del modello e degli esiti delle elaborazioni;</w:t>
            </w:r>
          </w:p>
          <w:p w14:paraId="23427ED4"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analisi critica dei risultati ottenuti;</w:t>
            </w:r>
          </w:p>
          <w:p w14:paraId="49085771"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criteri utilizzati per l’eventuale revisione delle fasce di pericolosità;</w:t>
            </w:r>
          </w:p>
          <w:p w14:paraId="600F6E61"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dati di input e di output del modello numerico;</w:t>
            </w:r>
          </w:p>
          <w:p w14:paraId="4B0A6165"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sezioni utilizzare per i calcoli con il massimo livello di piena;</w:t>
            </w:r>
          </w:p>
          <w:p w14:paraId="68473795"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stralci cartografici con rappresentazioni dell’evoluzione della colata;</w:t>
            </w:r>
          </w:p>
          <w:p w14:paraId="0F2C2B72"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verifica delle eventuali opere di mitigazione della colata o interferenti con la stessa (livelli idrici, spinte ecc..);</w:t>
            </w:r>
          </w:p>
          <w:p w14:paraId="2C8B5F80" w14:textId="77777777" w:rsidR="003C702C" w:rsidRPr="003C702C" w:rsidRDefault="003C702C" w:rsidP="003C702C">
            <w:pPr>
              <w:pStyle w:val="Default"/>
              <w:numPr>
                <w:ilvl w:val="0"/>
                <w:numId w:val="41"/>
              </w:numPr>
              <w:tabs>
                <w:tab w:val="left" w:pos="1023"/>
              </w:tabs>
              <w:spacing w:after="40"/>
              <w:ind w:left="1020" w:hanging="357"/>
              <w:jc w:val="both"/>
              <w:rPr>
                <w:sz w:val="20"/>
                <w:szCs w:val="20"/>
              </w:rPr>
            </w:pPr>
            <w:r w:rsidRPr="003C702C">
              <w:rPr>
                <w:color w:val="auto"/>
                <w:sz w:val="20"/>
                <w:szCs w:val="20"/>
              </w:rPr>
              <w:t>eventuali interventi di gestione del rischio residuo, con particolare riferimento ai casi in cui non è possibile contenere la colata all’interno dell’alveo (cartelli, sistemi semaforici, indicazioni per l’aggiornamento dei piani di protezione civile ecc..)</w:t>
            </w:r>
          </w:p>
        </w:tc>
      </w:tr>
      <w:tr w:rsidR="003C702C" w:rsidRPr="00EF2CEE" w14:paraId="0BCEF641" w14:textId="77777777" w:rsidTr="00E40710">
        <w:tc>
          <w:tcPr>
            <w:tcW w:w="9747" w:type="dxa"/>
          </w:tcPr>
          <w:p w14:paraId="162D9276" w14:textId="77777777" w:rsidR="007B47B6" w:rsidRPr="00507739" w:rsidRDefault="003C702C" w:rsidP="007B47B6">
            <w:pPr>
              <w:pStyle w:val="Paragrafoelenco"/>
              <w:numPr>
                <w:ilvl w:val="0"/>
                <w:numId w:val="41"/>
              </w:numPr>
              <w:autoSpaceDE w:val="0"/>
              <w:autoSpaceDN w:val="0"/>
              <w:adjustRightInd w:val="0"/>
              <w:contextualSpacing w:val="0"/>
              <w:rPr>
                <w:rFonts w:ascii="Arial" w:hAnsi="Arial" w:cs="Arial"/>
                <w:szCs w:val="20"/>
              </w:rPr>
            </w:pPr>
            <w:r w:rsidRPr="003C702C">
              <w:rPr>
                <w:rFonts w:ascii="Arial" w:hAnsi="Arial" w:cs="Arial"/>
                <w:b/>
                <w:bCs/>
                <w:szCs w:val="20"/>
              </w:rPr>
              <w:t xml:space="preserve">Elaborati </w:t>
            </w:r>
            <w:r w:rsidR="00FD0CC8">
              <w:rPr>
                <w:rFonts w:ascii="Arial" w:hAnsi="Arial" w:cs="Arial"/>
                <w:b/>
                <w:bCs/>
                <w:szCs w:val="20"/>
              </w:rPr>
              <w:t>cartografici</w:t>
            </w:r>
            <w:r w:rsidRPr="003C702C">
              <w:rPr>
                <w:rFonts w:ascii="Arial" w:hAnsi="Arial" w:cs="Arial"/>
                <w:szCs w:val="20"/>
              </w:rPr>
              <w:t xml:space="preserve"> </w:t>
            </w:r>
            <w:r w:rsidR="007B47B6" w:rsidRPr="00507739">
              <w:rPr>
                <w:rFonts w:ascii="Arial" w:hAnsi="Arial" w:cs="Arial"/>
                <w:szCs w:val="20"/>
              </w:rPr>
              <w:t>(</w:t>
            </w:r>
            <w:r w:rsidR="007B47B6" w:rsidRPr="00067509">
              <w:rPr>
                <w:rFonts w:ascii="Arial" w:hAnsi="Arial" w:cs="Arial"/>
                <w:szCs w:val="20"/>
              </w:rPr>
              <w:t xml:space="preserve">in </w:t>
            </w:r>
            <w:r w:rsidR="007B47B6" w:rsidRPr="007B47B6">
              <w:rPr>
                <w:rFonts w:ascii="Arial" w:hAnsi="Arial" w:cs="Arial"/>
                <w:szCs w:val="20"/>
              </w:rPr>
              <w:t>formato pdf/A</w:t>
            </w:r>
            <w:r w:rsidR="007B47B6">
              <w:rPr>
                <w:rFonts w:ascii="Arial" w:hAnsi="Arial" w:cs="Arial"/>
                <w:szCs w:val="20"/>
              </w:rPr>
              <w:t xml:space="preserve"> Pades </w:t>
            </w:r>
            <w:r w:rsidR="007B47B6" w:rsidRPr="002E3129">
              <w:rPr>
                <w:rFonts w:ascii="Arial" w:hAnsi="Arial" w:cs="Arial"/>
                <w:szCs w:val="20"/>
              </w:rPr>
              <w:t xml:space="preserve">e </w:t>
            </w:r>
            <w:r w:rsidR="007B47B6">
              <w:rPr>
                <w:rFonts w:ascii="Arial" w:hAnsi="Arial" w:cs="Arial"/>
                <w:szCs w:val="20"/>
              </w:rPr>
              <w:t>vettoriale, preferibilmente Shp</w:t>
            </w:r>
            <w:r w:rsidR="007B47B6" w:rsidRPr="00507739">
              <w:rPr>
                <w:rFonts w:ascii="Arial" w:hAnsi="Arial" w:cs="Arial"/>
                <w:szCs w:val="20"/>
              </w:rPr>
              <w:t>)</w:t>
            </w:r>
          </w:p>
          <w:p w14:paraId="7D994C6A" w14:textId="6D5867B2"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Carta con rilievo di dettaglio o DEM dell’area interessata dallo studio (almeno in scala 1:1000) con delimitazione delle aree interessate dall’espansione della colata detritica (quest’ultimo aspetto obbligatorio solo per gli studi SCcd completi);</w:t>
            </w:r>
          </w:p>
          <w:p w14:paraId="7D158274" w14:textId="77777777" w:rsidR="003C702C" w:rsidRPr="003C702C" w:rsidRDefault="003C702C" w:rsidP="003C702C">
            <w:pPr>
              <w:pStyle w:val="Default"/>
              <w:numPr>
                <w:ilvl w:val="0"/>
                <w:numId w:val="41"/>
              </w:numPr>
              <w:tabs>
                <w:tab w:val="left" w:pos="1023"/>
              </w:tabs>
              <w:spacing w:after="40"/>
              <w:ind w:left="1020" w:hanging="357"/>
              <w:jc w:val="both"/>
              <w:rPr>
                <w:color w:val="auto"/>
                <w:sz w:val="20"/>
                <w:szCs w:val="20"/>
              </w:rPr>
            </w:pPr>
            <w:r w:rsidRPr="003C702C">
              <w:rPr>
                <w:color w:val="auto"/>
                <w:sz w:val="20"/>
                <w:szCs w:val="20"/>
              </w:rPr>
              <w:t>Proposta di revisione delle fasce di pericolosità (almeno in scala 1:1000);</w:t>
            </w:r>
          </w:p>
          <w:p w14:paraId="3D3A9766" w14:textId="77777777" w:rsidR="003C702C" w:rsidRPr="003C702C" w:rsidRDefault="003C702C" w:rsidP="00E40710">
            <w:pPr>
              <w:pStyle w:val="Paragrafoelenco"/>
              <w:autoSpaceDE w:val="0"/>
              <w:autoSpaceDN w:val="0"/>
              <w:adjustRightInd w:val="0"/>
              <w:ind w:left="714"/>
              <w:contextualSpacing w:val="0"/>
              <w:rPr>
                <w:rFonts w:ascii="Arial" w:hAnsi="Arial" w:cs="Arial"/>
                <w:b/>
                <w:bCs/>
                <w:szCs w:val="20"/>
              </w:rPr>
            </w:pPr>
            <w:r w:rsidRPr="003C702C">
              <w:rPr>
                <w:rFonts w:ascii="Arial" w:hAnsi="Arial" w:cs="Arial"/>
                <w:szCs w:val="20"/>
              </w:rPr>
              <w:t>Documentazione progettuale di adeguato dettaglio nel caso di studi di compatibilità di nuove opere o ove è prevista la variazione dell’ingombro di opere esistenti.</w:t>
            </w:r>
          </w:p>
        </w:tc>
      </w:tr>
    </w:tbl>
    <w:p w14:paraId="24E34CA5" w14:textId="77777777" w:rsidR="003A47FF" w:rsidRPr="007B47B6" w:rsidRDefault="003A47FF" w:rsidP="003A47FF">
      <w:pPr>
        <w:autoSpaceDE w:val="0"/>
        <w:autoSpaceDN w:val="0"/>
        <w:adjustRightInd w:val="0"/>
        <w:spacing w:before="60" w:after="60" w:line="300" w:lineRule="atLeast"/>
        <w:rPr>
          <w:rFonts w:ascii="Arial" w:hAnsi="Arial" w:cs="Arial"/>
          <w:szCs w:val="20"/>
        </w:rPr>
      </w:pPr>
      <w:r w:rsidRPr="007B47B6">
        <w:rPr>
          <w:rFonts w:ascii="Arial" w:hAnsi="Arial" w:cs="Arial"/>
          <w:b/>
          <w:bCs/>
          <w:szCs w:val="20"/>
        </w:rPr>
        <w:t>Il sottoscritto, consapevole delle responsabilità e delle sanzioni penali stabilite dalla legge in caso di false attestazioni e di dichiarazioni mendaci, dichiara, ai sensi degli artt. 46 e 47 del D.P.R. 445 del 2000, che corrispondono al vero le informazioni contenute nella documentazione allegata e nelle dichiarazioni sopra riportate.</w:t>
      </w:r>
      <w:r w:rsidRPr="007B47B6">
        <w:rPr>
          <w:rFonts w:ascii="Arial" w:hAnsi="Arial" w:cs="Arial"/>
        </w:rPr>
        <w:tab/>
      </w:r>
      <w:r w:rsidRPr="007B47B6">
        <w:rPr>
          <w:rFonts w:ascii="Arial" w:hAnsi="Arial" w:cs="Arial"/>
        </w:rPr>
        <w:tab/>
      </w:r>
      <w:r w:rsidRPr="007B47B6">
        <w:rPr>
          <w:rFonts w:ascii="Arial" w:hAnsi="Arial" w:cs="Arial"/>
        </w:rPr>
        <w:tab/>
      </w:r>
      <w:r w:rsidRPr="007B47B6">
        <w:rPr>
          <w:rFonts w:ascii="Arial" w:hAnsi="Arial" w:cs="Arial"/>
        </w:rPr>
        <w:tab/>
      </w:r>
      <w:r w:rsidRPr="007B47B6">
        <w:rPr>
          <w:rFonts w:ascii="Arial" w:hAnsi="Arial" w:cs="Arial"/>
        </w:rPr>
        <w:tab/>
      </w:r>
      <w:r w:rsidRPr="007B47B6">
        <w:rPr>
          <w:rFonts w:ascii="Arial" w:hAnsi="Arial" w:cs="Arial"/>
        </w:rPr>
        <w:tab/>
      </w:r>
      <w:r w:rsidRPr="007B47B6">
        <w:rPr>
          <w:rFonts w:ascii="Arial" w:hAnsi="Arial" w:cs="Arial"/>
          <w:szCs w:val="20"/>
        </w:rPr>
        <w:tab/>
      </w:r>
    </w:p>
    <w:p w14:paraId="1732DDE1" w14:textId="17BDDAEA" w:rsidR="00F0231B" w:rsidRDefault="003A47FF" w:rsidP="003A47FF">
      <w:pPr>
        <w:autoSpaceDE w:val="0"/>
        <w:autoSpaceDN w:val="0"/>
        <w:adjustRightInd w:val="0"/>
        <w:spacing w:before="60" w:after="60" w:line="300" w:lineRule="atLeast"/>
        <w:ind w:left="5664" w:firstLine="708"/>
        <w:rPr>
          <w:rFonts w:cs="Arial"/>
        </w:rPr>
      </w:pPr>
      <w:r w:rsidRPr="007B47B6">
        <w:rPr>
          <w:rFonts w:ascii="Arial" w:hAnsi="Arial" w:cs="Arial"/>
          <w:szCs w:val="20"/>
        </w:rPr>
        <w:t>Il tecnico Incaricato</w:t>
      </w:r>
    </w:p>
    <w:sectPr w:rsidR="00F0231B" w:rsidSect="00602A8E">
      <w:headerReference w:type="default" r:id="rId8"/>
      <w:footerReference w:type="default" r:id="rId9"/>
      <w:pgSz w:w="11906" w:h="16838" w:code="9"/>
      <w:pgMar w:top="851" w:right="849" w:bottom="709" w:left="1134" w:header="426" w:footer="1038"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DE159" w14:textId="77777777" w:rsidR="00FE4EAE" w:rsidRDefault="00FE4EAE">
      <w:pPr>
        <w:spacing w:before="0" w:after="0"/>
      </w:pPr>
      <w:r>
        <w:separator/>
      </w:r>
    </w:p>
  </w:endnote>
  <w:endnote w:type="continuationSeparator" w:id="0">
    <w:p w14:paraId="31A57E85" w14:textId="77777777" w:rsidR="00FE4EAE" w:rsidRDefault="00FE4E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omanD">
    <w:altName w:val="Calibri"/>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462D8" w14:textId="77777777" w:rsidR="00D47861" w:rsidRPr="00D47861" w:rsidRDefault="00D47861" w:rsidP="00D47861">
    <w:pPr>
      <w:framePr w:w="563" w:h="714" w:hRule="exact" w:wrap="around" w:vAnchor="text" w:hAnchor="page" w:x="10944" w:y="407" w:anchorLock="1"/>
      <w:widowControl/>
      <w:tabs>
        <w:tab w:val="center" w:pos="4819"/>
        <w:tab w:val="right" w:pos="9638"/>
      </w:tabs>
      <w:jc w:val="center"/>
      <w:rPr>
        <w:sz w:val="18"/>
      </w:rPr>
    </w:pPr>
    <w:r w:rsidRPr="00D47861">
      <w:rPr>
        <w:sz w:val="18"/>
      </w:rPr>
      <w:fldChar w:fldCharType="begin"/>
    </w:r>
    <w:r w:rsidRPr="00D47861">
      <w:rPr>
        <w:sz w:val="18"/>
      </w:rPr>
      <w:instrText xml:space="preserve">PAGE  </w:instrText>
    </w:r>
    <w:r w:rsidRPr="00D47861">
      <w:rPr>
        <w:sz w:val="18"/>
      </w:rPr>
      <w:fldChar w:fldCharType="separate"/>
    </w:r>
    <w:r w:rsidRPr="00D47861">
      <w:rPr>
        <w:sz w:val="18"/>
      </w:rPr>
      <w:t>2</w:t>
    </w:r>
    <w:r w:rsidRPr="00D47861">
      <w:rPr>
        <w:sz w:val="18"/>
      </w:rPr>
      <w:fldChar w:fldCharType="end"/>
    </w:r>
  </w:p>
  <w:p w14:paraId="0D23405D" w14:textId="013C973D" w:rsidR="00D47861" w:rsidRDefault="00D47861">
    <w:pPr>
      <w:pStyle w:val="Pidipagina"/>
    </w:pPr>
    <w:r>
      <w:t>_________________________________________________________________________________________________________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EBC42" w14:textId="77777777" w:rsidR="00FE4EAE" w:rsidRDefault="00FE4EAE">
      <w:pPr>
        <w:spacing w:before="0" w:after="0"/>
      </w:pPr>
      <w:r>
        <w:separator/>
      </w:r>
    </w:p>
  </w:footnote>
  <w:footnote w:type="continuationSeparator" w:id="0">
    <w:p w14:paraId="70D35F3A" w14:textId="77777777" w:rsidR="00FE4EAE" w:rsidRDefault="00FE4EAE">
      <w:pPr>
        <w:spacing w:before="0" w:after="0"/>
      </w:pPr>
      <w:r>
        <w:continuationSeparator/>
      </w:r>
    </w:p>
  </w:footnote>
  <w:footnote w:id="1">
    <w:p w14:paraId="044ED334" w14:textId="77777777" w:rsidR="00A25874" w:rsidRPr="00A057A9" w:rsidRDefault="00A25874" w:rsidP="00A25874">
      <w:pPr>
        <w:pStyle w:val="Testonotaapidipagina"/>
        <w:rPr>
          <w:rFonts w:ascii="Arial" w:hAnsi="Arial" w:cs="Arial"/>
          <w:sz w:val="16"/>
          <w:szCs w:val="16"/>
        </w:rPr>
      </w:pPr>
      <w:r w:rsidRPr="007E57F9">
        <w:rPr>
          <w:rStyle w:val="Rimandonotaapidipagina"/>
          <w:rFonts w:ascii="Arial" w:hAnsi="Arial" w:cs="Arial"/>
          <w:color w:val="EE0000"/>
        </w:rPr>
        <w:footnoteRef/>
      </w:r>
      <w:r w:rsidRPr="007E57F9">
        <w:rPr>
          <w:rFonts w:ascii="Arial" w:hAnsi="Arial" w:cs="Arial"/>
          <w:color w:val="EE0000"/>
          <w:sz w:val="16"/>
          <w:szCs w:val="16"/>
        </w:rPr>
        <w:t xml:space="preserve"> </w:t>
      </w:r>
      <w:r w:rsidRPr="00023D0B">
        <w:rPr>
          <w:rFonts w:ascii="Arial" w:hAnsi="Arial" w:cs="Arial"/>
          <w:color w:val="000000" w:themeColor="text1"/>
          <w:sz w:val="16"/>
          <w:szCs w:val="16"/>
        </w:rPr>
        <w:t>R</w:t>
      </w:r>
      <w:r w:rsidRPr="00023D0B">
        <w:rPr>
          <w:rFonts w:ascii="Arial" w:hAnsi="Arial" w:cs="Arial"/>
          <w:color w:val="000000" w:themeColor="text1"/>
          <w:sz w:val="16"/>
          <w:szCs w:val="16"/>
          <w:shd w:val="clear" w:color="auto" w:fill="FFFFFF"/>
        </w:rPr>
        <w:t>eticolo idrografico rilevante al fini PAI, ai sensi dell’art. 30 quater delle NA del PAI. Il reticolo vigente è stato approvato con deliberazione del Comitato Istituzionale dell’Autorità di Bacino n</w:t>
      </w:r>
      <w:r w:rsidRPr="00023D0B">
        <w:rPr>
          <w:rFonts w:ascii="Arial" w:hAnsi="Arial" w:cs="Arial"/>
          <w:color w:val="000000" w:themeColor="text1"/>
          <w:sz w:val="16"/>
          <w:szCs w:val="16"/>
        </w:rPr>
        <w:t xml:space="preserve">. </w:t>
      </w:r>
      <w:r w:rsidRPr="00023D0B">
        <w:rPr>
          <w:rFonts w:ascii="Arial" w:hAnsi="Arial" w:cs="Arial"/>
          <w:color w:val="000000" w:themeColor="text1"/>
          <w:sz w:val="16"/>
          <w:szCs w:val="16"/>
          <w:shd w:val="clear" w:color="auto" w:fill="FFFFFF"/>
        </w:rPr>
        <w:t xml:space="preserve">3 del 30/07/2015 integrato con ulteriori elementi idrici rappresentati nella cartografia dell’Istituto Geografico Militare (IGM), Carta topografica d'Italia - serie 25V edita per la Sardegna dal 1958 al 1965 </w:t>
      </w:r>
      <w:r w:rsidRPr="00023D0B">
        <w:rPr>
          <w:rFonts w:ascii="Arial" w:hAnsi="Arial" w:cs="Arial"/>
          <w:strike/>
          <w:color w:val="000000" w:themeColor="text1"/>
          <w:sz w:val="16"/>
          <w:szCs w:val="16"/>
          <w:shd w:val="clear" w:color="auto" w:fill="FFFFFF"/>
        </w:rPr>
        <w:t xml:space="preserve">e </w:t>
      </w:r>
      <w:r w:rsidRPr="00023D0B">
        <w:rPr>
          <w:rFonts w:ascii="Arial" w:hAnsi="Arial" w:cs="Arial"/>
          <w:color w:val="000000" w:themeColor="text1"/>
          <w:sz w:val="16"/>
          <w:szCs w:val="16"/>
          <w:shd w:val="clear" w:color="auto" w:fill="FFFFFF"/>
        </w:rPr>
        <w:t xml:space="preserve">con gli eventuali ulteriori aggiornamenti approvati dall’Autorità di Bacino. </w:t>
      </w:r>
    </w:p>
  </w:footnote>
  <w:footnote w:id="2">
    <w:p w14:paraId="4E06ACAC" w14:textId="77777777" w:rsidR="00A25874" w:rsidRPr="00236D35" w:rsidRDefault="00A25874" w:rsidP="00A25874">
      <w:pPr>
        <w:widowControl/>
        <w:numPr>
          <w:ilvl w:val="0"/>
          <w:numId w:val="42"/>
        </w:numPr>
        <w:tabs>
          <w:tab w:val="left" w:pos="709"/>
        </w:tabs>
        <w:spacing w:before="0" w:after="80" w:line="276" w:lineRule="auto"/>
        <w:outlineLvl w:val="0"/>
        <w:rPr>
          <w:rFonts w:ascii="Arial" w:hAnsi="Arial" w:cs="Arial"/>
          <w:i/>
          <w:iCs/>
          <w:color w:val="000000" w:themeColor="text1"/>
          <w:sz w:val="16"/>
          <w:szCs w:val="16"/>
        </w:rPr>
      </w:pPr>
      <w:r w:rsidRPr="00236D35">
        <w:rPr>
          <w:rStyle w:val="Rimandonotaapidipagina"/>
          <w:rFonts w:ascii="Arial" w:hAnsi="Arial" w:cs="Arial"/>
          <w:i/>
          <w:iCs/>
          <w:color w:val="000000" w:themeColor="text1"/>
          <w:sz w:val="16"/>
          <w:szCs w:val="16"/>
        </w:rPr>
        <w:footnoteRef/>
      </w:r>
      <w:r w:rsidRPr="00236D35">
        <w:rPr>
          <w:rFonts w:ascii="Arial" w:hAnsi="Arial" w:cs="Arial"/>
          <w:i/>
          <w:iCs/>
          <w:color w:val="000000" w:themeColor="text1"/>
          <w:sz w:val="16"/>
          <w:szCs w:val="16"/>
        </w:rPr>
        <w:t xml:space="preserve"> I files shp devono essere georeferenziati nel sistema di riferimento RDN2008_UTM32N EPSG:7791 in conformità al DPCM del 10/11/2011 “Regole tecniche per la definizione del contenuto del Repertorio nazionale dei dati territoriali, nonché' delle modalità di prima costituzione e di aggiornamento dello stesso”;</w:t>
      </w:r>
    </w:p>
    <w:p w14:paraId="77555AE5" w14:textId="711B338C" w:rsidR="00A25874" w:rsidRDefault="00A2587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FE310" w14:textId="77777777" w:rsidR="00383EBB" w:rsidRDefault="00383EBB" w:rsidP="00383EBB">
    <w:pPr>
      <w:pStyle w:val="Intestazione"/>
      <w:jc w:val="center"/>
    </w:pPr>
    <w:r>
      <w:rPr>
        <w:noProof/>
      </w:rPr>
      <w:drawing>
        <wp:inline distT="0" distB="0" distL="0" distR="0" wp14:anchorId="2C501BC2" wp14:editId="1845A178">
          <wp:extent cx="1390650" cy="819853"/>
          <wp:effectExtent l="0" t="0" r="0" b="0"/>
          <wp:docPr id="653506005" name="Immagine 65350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3707" cy="821655"/>
                  </a:xfrm>
                  <a:prstGeom prst="rect">
                    <a:avLst/>
                  </a:prstGeom>
                  <a:noFill/>
                </pic:spPr>
              </pic:pic>
            </a:graphicData>
          </a:graphic>
        </wp:inline>
      </w:drawing>
    </w:r>
  </w:p>
  <w:p w14:paraId="4B26D898" w14:textId="77777777" w:rsidR="00383EBB" w:rsidRDefault="00383EBB" w:rsidP="00383EBB">
    <w:pPr>
      <w:pStyle w:val="Intestazione"/>
      <w:jc w:val="center"/>
    </w:pPr>
    <w:r>
      <w:t>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BC0AC4"/>
    <w:lvl w:ilvl="0">
      <w:start w:val="1"/>
      <w:numFmt w:val="decimal"/>
      <w:pStyle w:val="Numeroelenco2"/>
      <w:lvlText w:val="%1."/>
      <w:lvlJc w:val="left"/>
      <w:pPr>
        <w:tabs>
          <w:tab w:val="num" w:pos="643"/>
        </w:tabs>
        <w:ind w:left="643" w:hanging="360"/>
      </w:pPr>
    </w:lvl>
  </w:abstractNum>
  <w:abstractNum w:abstractNumId="1" w15:restartNumberingAfterBreak="0">
    <w:nsid w:val="FFFFFF82"/>
    <w:multiLevelType w:val="singleLevel"/>
    <w:tmpl w:val="845087EC"/>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368533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AF8A1E8"/>
    <w:lvl w:ilvl="0">
      <w:start w:val="1"/>
      <w:numFmt w:val="decimal"/>
      <w:pStyle w:val="Numeroelenco"/>
      <w:lvlText w:val="%1."/>
      <w:lvlJc w:val="left"/>
      <w:pPr>
        <w:tabs>
          <w:tab w:val="num" w:pos="360"/>
        </w:tabs>
        <w:ind w:left="36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539"/>
        </w:tabs>
      </w:pPr>
      <w:rPr>
        <w:rFonts w:ascii="Wingdings" w:hAnsi="Wingdings"/>
        <w:sz w:val="24"/>
      </w:rPr>
    </w:lvl>
  </w:abstractNum>
  <w:abstractNum w:abstractNumId="5" w15:restartNumberingAfterBreak="0">
    <w:nsid w:val="06E77648"/>
    <w:multiLevelType w:val="hybridMultilevel"/>
    <w:tmpl w:val="041CF9B2"/>
    <w:lvl w:ilvl="0" w:tplc="0410000F">
      <w:start w:val="1"/>
      <w:numFmt w:val="decimal"/>
      <w:lvlText w:val="%1."/>
      <w:lvlJc w:val="left"/>
      <w:pPr>
        <w:tabs>
          <w:tab w:val="num" w:pos="720"/>
        </w:tabs>
        <w:ind w:left="720" w:hanging="360"/>
      </w:pPr>
    </w:lvl>
    <w:lvl w:ilvl="1" w:tplc="04100007">
      <w:start w:val="1"/>
      <w:numFmt w:val="bullet"/>
      <w:lvlText w:val=""/>
      <w:lvlJc w:val="left"/>
      <w:pPr>
        <w:tabs>
          <w:tab w:val="num" w:pos="1440"/>
        </w:tabs>
        <w:ind w:left="1440" w:hanging="360"/>
      </w:pPr>
      <w:rPr>
        <w:rFonts w:ascii="Wingdings" w:hAnsi="Wingdings" w:hint="default"/>
        <w:sz w:val="16"/>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0442D8A"/>
    <w:multiLevelType w:val="hybridMultilevel"/>
    <w:tmpl w:val="6EDE9960"/>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7">
      <w:start w:val="1"/>
      <w:numFmt w:val="bullet"/>
      <w:lvlText w:val=""/>
      <w:lvlJc w:val="left"/>
      <w:pPr>
        <w:tabs>
          <w:tab w:val="num" w:pos="2520"/>
        </w:tabs>
        <w:ind w:left="2520" w:hanging="360"/>
      </w:pPr>
      <w:rPr>
        <w:rFonts w:ascii="Wingdings" w:hAnsi="Wingdings" w:hint="default"/>
        <w:sz w:val="16"/>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E0680"/>
    <w:multiLevelType w:val="hybridMultilevel"/>
    <w:tmpl w:val="17B6F946"/>
    <w:lvl w:ilvl="0" w:tplc="75A25EFA">
      <w:start w:val="1"/>
      <w:numFmt w:val="bullet"/>
      <w:lvlText w:val="-"/>
      <w:lvlJc w:val="left"/>
      <w:pPr>
        <w:ind w:left="720" w:hanging="360"/>
      </w:pPr>
      <w:rPr>
        <w:rFonts w:ascii="RomanD" w:hAnsi="RomanD"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26D1D6B"/>
    <w:multiLevelType w:val="hybridMultilevel"/>
    <w:tmpl w:val="C3DEB406"/>
    <w:lvl w:ilvl="0" w:tplc="42BA2462">
      <w:start w:val="1"/>
      <w:numFmt w:val="bullet"/>
      <w:lvlText w:val="-"/>
      <w:lvlJc w:val="left"/>
      <w:pPr>
        <w:ind w:left="720" w:hanging="360"/>
      </w:pPr>
      <w:rPr>
        <w:rFonts w:ascii="RomanD" w:hAnsi="RomanD"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DD125D"/>
    <w:multiLevelType w:val="multilevel"/>
    <w:tmpl w:val="D186A64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17185C"/>
    <w:multiLevelType w:val="hybridMultilevel"/>
    <w:tmpl w:val="3C2A5FBE"/>
    <w:lvl w:ilvl="0" w:tplc="C42685D0">
      <w:start w:val="1"/>
      <w:numFmt w:val="bullet"/>
      <w:lvlText w:val=""/>
      <w:lvlJc w:val="left"/>
      <w:pPr>
        <w:tabs>
          <w:tab w:val="num" w:pos="1069"/>
        </w:tabs>
        <w:ind w:left="1069" w:hanging="360"/>
      </w:pPr>
      <w:rPr>
        <w:rFonts w:ascii="Wingdings" w:hAnsi="Wingdings" w:hint="default"/>
        <w:sz w:val="16"/>
      </w:rPr>
    </w:lvl>
    <w:lvl w:ilvl="1" w:tplc="04100003" w:tentative="1">
      <w:start w:val="1"/>
      <w:numFmt w:val="bullet"/>
      <w:lvlText w:val="o"/>
      <w:lvlJc w:val="left"/>
      <w:pPr>
        <w:tabs>
          <w:tab w:val="num" w:pos="1789"/>
        </w:tabs>
        <w:ind w:left="1789" w:hanging="360"/>
      </w:pPr>
      <w:rPr>
        <w:rFonts w:ascii="Courier New" w:hAnsi="Courier New" w:hint="default"/>
      </w:rPr>
    </w:lvl>
    <w:lvl w:ilvl="2" w:tplc="04100005" w:tentative="1">
      <w:start w:val="1"/>
      <w:numFmt w:val="bullet"/>
      <w:lvlText w:val=""/>
      <w:lvlJc w:val="left"/>
      <w:pPr>
        <w:tabs>
          <w:tab w:val="num" w:pos="2509"/>
        </w:tabs>
        <w:ind w:left="2509" w:hanging="360"/>
      </w:pPr>
      <w:rPr>
        <w:rFonts w:ascii="Wingdings" w:hAnsi="Wingdings" w:hint="default"/>
      </w:rPr>
    </w:lvl>
    <w:lvl w:ilvl="3" w:tplc="04100001" w:tentative="1">
      <w:start w:val="1"/>
      <w:numFmt w:val="bullet"/>
      <w:lvlText w:val=""/>
      <w:lvlJc w:val="left"/>
      <w:pPr>
        <w:tabs>
          <w:tab w:val="num" w:pos="3229"/>
        </w:tabs>
        <w:ind w:left="3229" w:hanging="360"/>
      </w:pPr>
      <w:rPr>
        <w:rFonts w:ascii="Symbol" w:hAnsi="Symbol" w:hint="default"/>
      </w:rPr>
    </w:lvl>
    <w:lvl w:ilvl="4" w:tplc="04100003" w:tentative="1">
      <w:start w:val="1"/>
      <w:numFmt w:val="bullet"/>
      <w:lvlText w:val="o"/>
      <w:lvlJc w:val="left"/>
      <w:pPr>
        <w:tabs>
          <w:tab w:val="num" w:pos="3949"/>
        </w:tabs>
        <w:ind w:left="3949" w:hanging="360"/>
      </w:pPr>
      <w:rPr>
        <w:rFonts w:ascii="Courier New" w:hAnsi="Courier New" w:hint="default"/>
      </w:rPr>
    </w:lvl>
    <w:lvl w:ilvl="5" w:tplc="04100005" w:tentative="1">
      <w:start w:val="1"/>
      <w:numFmt w:val="bullet"/>
      <w:lvlText w:val=""/>
      <w:lvlJc w:val="left"/>
      <w:pPr>
        <w:tabs>
          <w:tab w:val="num" w:pos="4669"/>
        </w:tabs>
        <w:ind w:left="4669" w:hanging="360"/>
      </w:pPr>
      <w:rPr>
        <w:rFonts w:ascii="Wingdings" w:hAnsi="Wingdings" w:hint="default"/>
      </w:rPr>
    </w:lvl>
    <w:lvl w:ilvl="6" w:tplc="04100001" w:tentative="1">
      <w:start w:val="1"/>
      <w:numFmt w:val="bullet"/>
      <w:lvlText w:val=""/>
      <w:lvlJc w:val="left"/>
      <w:pPr>
        <w:tabs>
          <w:tab w:val="num" w:pos="5389"/>
        </w:tabs>
        <w:ind w:left="5389" w:hanging="360"/>
      </w:pPr>
      <w:rPr>
        <w:rFonts w:ascii="Symbol" w:hAnsi="Symbol" w:hint="default"/>
      </w:rPr>
    </w:lvl>
    <w:lvl w:ilvl="7" w:tplc="04100003" w:tentative="1">
      <w:start w:val="1"/>
      <w:numFmt w:val="bullet"/>
      <w:lvlText w:val="o"/>
      <w:lvlJc w:val="left"/>
      <w:pPr>
        <w:tabs>
          <w:tab w:val="num" w:pos="6109"/>
        </w:tabs>
        <w:ind w:left="6109" w:hanging="360"/>
      </w:pPr>
      <w:rPr>
        <w:rFonts w:ascii="Courier New" w:hAnsi="Courier New" w:hint="default"/>
      </w:rPr>
    </w:lvl>
    <w:lvl w:ilvl="8" w:tplc="0410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1EB243CE"/>
    <w:multiLevelType w:val="hybridMultilevel"/>
    <w:tmpl w:val="F0C8CE86"/>
    <w:lvl w:ilvl="0" w:tplc="42BA2462">
      <w:start w:val="1"/>
      <w:numFmt w:val="bullet"/>
      <w:lvlText w:val="-"/>
      <w:lvlJc w:val="left"/>
      <w:pPr>
        <w:ind w:left="720" w:hanging="360"/>
      </w:pPr>
      <w:rPr>
        <w:rFonts w:ascii="RomanD" w:hAnsi="Roma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E05B54"/>
    <w:multiLevelType w:val="hybridMultilevel"/>
    <w:tmpl w:val="7A904E3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154DE7"/>
    <w:multiLevelType w:val="hybridMultilevel"/>
    <w:tmpl w:val="C9B00F4A"/>
    <w:lvl w:ilvl="0" w:tplc="543E2AC4">
      <w:start w:val="1"/>
      <w:numFmt w:val="bullet"/>
      <w:lvlText w:val=""/>
      <w:lvlJc w:val="left"/>
      <w:pPr>
        <w:tabs>
          <w:tab w:val="num" w:pos="1080"/>
        </w:tabs>
        <w:ind w:left="1080" w:hanging="360"/>
      </w:pPr>
      <w:rPr>
        <w:rFonts w:ascii="Wingdings" w:hAnsi="Wingdings" w:hint="default"/>
        <w:sz w:val="20"/>
      </w:rPr>
    </w:lvl>
    <w:lvl w:ilvl="1" w:tplc="0410000F">
      <w:start w:val="1"/>
      <w:numFmt w:val="decimal"/>
      <w:lvlText w:val="%2."/>
      <w:lvlJc w:val="left"/>
      <w:pPr>
        <w:tabs>
          <w:tab w:val="num" w:pos="1440"/>
        </w:tabs>
        <w:ind w:left="1440" w:hanging="360"/>
      </w:p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FC289C"/>
    <w:multiLevelType w:val="hybridMultilevel"/>
    <w:tmpl w:val="283498D8"/>
    <w:lvl w:ilvl="0" w:tplc="543E2AC4">
      <w:start w:val="1"/>
      <w:numFmt w:val="bullet"/>
      <w:lvlText w:val=""/>
      <w:lvlJc w:val="left"/>
      <w:pPr>
        <w:tabs>
          <w:tab w:val="num" w:pos="1080"/>
        </w:tabs>
        <w:ind w:left="1080" w:hanging="360"/>
      </w:pPr>
      <w:rPr>
        <w:rFonts w:ascii="Wingdings" w:hAnsi="Wingdings" w:hint="default"/>
        <w:sz w:val="20"/>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212B9F"/>
    <w:multiLevelType w:val="hybridMultilevel"/>
    <w:tmpl w:val="041CF9B2"/>
    <w:lvl w:ilvl="0" w:tplc="04100007">
      <w:start w:val="1"/>
      <w:numFmt w:val="bullet"/>
      <w:lvlText w:val=""/>
      <w:lvlJc w:val="left"/>
      <w:pPr>
        <w:tabs>
          <w:tab w:val="num" w:pos="720"/>
        </w:tabs>
        <w:ind w:left="720" w:hanging="360"/>
      </w:pPr>
      <w:rPr>
        <w:rFonts w:ascii="Wingdings" w:hAnsi="Wingdings" w:hint="default"/>
        <w:sz w:val="16"/>
      </w:rPr>
    </w:lvl>
    <w:lvl w:ilvl="1" w:tplc="04100007">
      <w:start w:val="1"/>
      <w:numFmt w:val="bullet"/>
      <w:lvlText w:val=""/>
      <w:lvlJc w:val="left"/>
      <w:pPr>
        <w:tabs>
          <w:tab w:val="num" w:pos="1440"/>
        </w:tabs>
        <w:ind w:left="1440" w:hanging="360"/>
      </w:pPr>
      <w:rPr>
        <w:rFonts w:ascii="Wingdings" w:hAnsi="Wingdings" w:hint="default"/>
        <w:sz w:val="16"/>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26EB4C8E"/>
    <w:multiLevelType w:val="hybridMultilevel"/>
    <w:tmpl w:val="9CDA07A0"/>
    <w:lvl w:ilvl="0" w:tplc="2B94141A">
      <w:start w:val="1"/>
      <w:numFmt w:val="lowerLetter"/>
      <w:lvlText w:val="%1)"/>
      <w:lvlJc w:val="left"/>
      <w:pPr>
        <w:ind w:left="1440" w:hanging="360"/>
      </w:pPr>
      <w:rPr>
        <w:b/>
        <w:bCs/>
        <w:i w:val="0"/>
        <w:iCs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28C95198"/>
    <w:multiLevelType w:val="hybridMultilevel"/>
    <w:tmpl w:val="164CAFC0"/>
    <w:lvl w:ilvl="0" w:tplc="30A80970">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8" w15:restartNumberingAfterBreak="0">
    <w:nsid w:val="2C225563"/>
    <w:multiLevelType w:val="hybridMultilevel"/>
    <w:tmpl w:val="BDAC0354"/>
    <w:lvl w:ilvl="0" w:tplc="1A9C4E6C">
      <w:start w:val="1"/>
      <w:numFmt w:val="decimal"/>
      <w:lvlText w:val="%1."/>
      <w:lvlJc w:val="left"/>
      <w:pPr>
        <w:ind w:left="1080" w:hanging="360"/>
      </w:pPr>
      <w:rPr>
        <w:rFonts w:hint="default"/>
        <w:b/>
        <w:bCs/>
        <w:strike w:val="0"/>
        <w:sz w:val="24"/>
        <w:szCs w:val="24"/>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2C945B78"/>
    <w:multiLevelType w:val="hybridMultilevel"/>
    <w:tmpl w:val="8B92C3D6"/>
    <w:lvl w:ilvl="0" w:tplc="62363E14">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CFF66D4"/>
    <w:multiLevelType w:val="hybridMultilevel"/>
    <w:tmpl w:val="B5DC5256"/>
    <w:lvl w:ilvl="0" w:tplc="0410000F">
      <w:start w:val="1"/>
      <w:numFmt w:val="decimal"/>
      <w:lvlText w:val="%1."/>
      <w:lvlJc w:val="left"/>
      <w:pPr>
        <w:tabs>
          <w:tab w:val="num" w:pos="795"/>
        </w:tabs>
        <w:ind w:left="795" w:hanging="360"/>
      </w:pPr>
    </w:lvl>
    <w:lvl w:ilvl="1" w:tplc="3064CADE">
      <w:start w:val="1"/>
      <w:numFmt w:val="decimal"/>
      <w:lvlText w:val="%2)"/>
      <w:lvlJc w:val="left"/>
      <w:pPr>
        <w:tabs>
          <w:tab w:val="num" w:pos="1440"/>
        </w:tabs>
        <w:ind w:left="1440" w:hanging="360"/>
      </w:pPr>
      <w:rPr>
        <w:rFonts w:hint="default"/>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2FB90A54"/>
    <w:multiLevelType w:val="hybridMultilevel"/>
    <w:tmpl w:val="B0B0C2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1D44DB0"/>
    <w:multiLevelType w:val="hybridMultilevel"/>
    <w:tmpl w:val="3EB61A9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38527E5"/>
    <w:multiLevelType w:val="hybridMultilevel"/>
    <w:tmpl w:val="909C28CC"/>
    <w:lvl w:ilvl="0" w:tplc="04100007">
      <w:start w:val="1"/>
      <w:numFmt w:val="bullet"/>
      <w:lvlText w:val=""/>
      <w:lvlJc w:val="left"/>
      <w:pPr>
        <w:tabs>
          <w:tab w:val="num" w:pos="780"/>
        </w:tabs>
        <w:ind w:left="780" w:hanging="360"/>
      </w:pPr>
      <w:rPr>
        <w:rFonts w:ascii="Wingdings" w:hAnsi="Wingdings" w:hint="default"/>
        <w:sz w:val="16"/>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36341B0B"/>
    <w:multiLevelType w:val="hybridMultilevel"/>
    <w:tmpl w:val="6806110A"/>
    <w:name w:val="WW8Num5"/>
    <w:lvl w:ilvl="0" w:tplc="FFFFFFFF">
      <w:start w:val="1"/>
      <w:numFmt w:val="bullet"/>
      <w:lvlText w:val=""/>
      <w:lvlJc w:val="left"/>
      <w:pPr>
        <w:tabs>
          <w:tab w:val="num" w:pos="1418"/>
        </w:tabs>
        <w:ind w:left="1418" w:hanging="360"/>
      </w:pPr>
      <w:rPr>
        <w:rFonts w:ascii="Symbol" w:hAnsi="Symbol" w:hint="default"/>
      </w:rPr>
    </w:lvl>
    <w:lvl w:ilvl="1" w:tplc="FFFFFFFF" w:tentative="1">
      <w:start w:val="1"/>
      <w:numFmt w:val="bullet"/>
      <w:lvlText w:val="o"/>
      <w:lvlJc w:val="left"/>
      <w:pPr>
        <w:tabs>
          <w:tab w:val="num" w:pos="2138"/>
        </w:tabs>
        <w:ind w:left="2138" w:hanging="360"/>
      </w:pPr>
      <w:rPr>
        <w:rFonts w:ascii="Courier New" w:hAnsi="Courier New" w:hint="default"/>
      </w:rPr>
    </w:lvl>
    <w:lvl w:ilvl="2" w:tplc="FFFFFFFF" w:tentative="1">
      <w:start w:val="1"/>
      <w:numFmt w:val="bullet"/>
      <w:lvlText w:val=""/>
      <w:lvlJc w:val="left"/>
      <w:pPr>
        <w:tabs>
          <w:tab w:val="num" w:pos="2858"/>
        </w:tabs>
        <w:ind w:left="2858" w:hanging="360"/>
      </w:pPr>
      <w:rPr>
        <w:rFonts w:ascii="Wingdings" w:hAnsi="Wingdings" w:hint="default"/>
      </w:rPr>
    </w:lvl>
    <w:lvl w:ilvl="3" w:tplc="FFFFFFFF" w:tentative="1">
      <w:start w:val="1"/>
      <w:numFmt w:val="bullet"/>
      <w:lvlText w:val=""/>
      <w:lvlJc w:val="left"/>
      <w:pPr>
        <w:tabs>
          <w:tab w:val="num" w:pos="3578"/>
        </w:tabs>
        <w:ind w:left="3578" w:hanging="360"/>
      </w:pPr>
      <w:rPr>
        <w:rFonts w:ascii="Symbol" w:hAnsi="Symbol" w:hint="default"/>
      </w:rPr>
    </w:lvl>
    <w:lvl w:ilvl="4" w:tplc="FFFFFFFF" w:tentative="1">
      <w:start w:val="1"/>
      <w:numFmt w:val="bullet"/>
      <w:lvlText w:val="o"/>
      <w:lvlJc w:val="left"/>
      <w:pPr>
        <w:tabs>
          <w:tab w:val="num" w:pos="4298"/>
        </w:tabs>
        <w:ind w:left="4298" w:hanging="360"/>
      </w:pPr>
      <w:rPr>
        <w:rFonts w:ascii="Courier New" w:hAnsi="Courier New" w:hint="default"/>
      </w:rPr>
    </w:lvl>
    <w:lvl w:ilvl="5" w:tplc="FFFFFFFF" w:tentative="1">
      <w:start w:val="1"/>
      <w:numFmt w:val="bullet"/>
      <w:lvlText w:val=""/>
      <w:lvlJc w:val="left"/>
      <w:pPr>
        <w:tabs>
          <w:tab w:val="num" w:pos="5018"/>
        </w:tabs>
        <w:ind w:left="5018" w:hanging="360"/>
      </w:pPr>
      <w:rPr>
        <w:rFonts w:ascii="Wingdings" w:hAnsi="Wingdings" w:hint="default"/>
      </w:rPr>
    </w:lvl>
    <w:lvl w:ilvl="6" w:tplc="FFFFFFFF" w:tentative="1">
      <w:start w:val="1"/>
      <w:numFmt w:val="bullet"/>
      <w:lvlText w:val=""/>
      <w:lvlJc w:val="left"/>
      <w:pPr>
        <w:tabs>
          <w:tab w:val="num" w:pos="5738"/>
        </w:tabs>
        <w:ind w:left="5738" w:hanging="360"/>
      </w:pPr>
      <w:rPr>
        <w:rFonts w:ascii="Symbol" w:hAnsi="Symbol" w:hint="default"/>
      </w:rPr>
    </w:lvl>
    <w:lvl w:ilvl="7" w:tplc="FFFFFFFF" w:tentative="1">
      <w:start w:val="1"/>
      <w:numFmt w:val="bullet"/>
      <w:lvlText w:val="o"/>
      <w:lvlJc w:val="left"/>
      <w:pPr>
        <w:tabs>
          <w:tab w:val="num" w:pos="6458"/>
        </w:tabs>
        <w:ind w:left="6458" w:hanging="360"/>
      </w:pPr>
      <w:rPr>
        <w:rFonts w:ascii="Courier New" w:hAnsi="Courier New" w:hint="default"/>
      </w:rPr>
    </w:lvl>
    <w:lvl w:ilvl="8" w:tplc="FFFFFFFF" w:tentative="1">
      <w:start w:val="1"/>
      <w:numFmt w:val="bullet"/>
      <w:lvlText w:val=""/>
      <w:lvlJc w:val="left"/>
      <w:pPr>
        <w:tabs>
          <w:tab w:val="num" w:pos="7178"/>
        </w:tabs>
        <w:ind w:left="7178" w:hanging="360"/>
      </w:pPr>
      <w:rPr>
        <w:rFonts w:ascii="Wingdings" w:hAnsi="Wingdings" w:hint="default"/>
      </w:rPr>
    </w:lvl>
  </w:abstractNum>
  <w:abstractNum w:abstractNumId="25" w15:restartNumberingAfterBreak="0">
    <w:nsid w:val="38246EE9"/>
    <w:multiLevelType w:val="hybridMultilevel"/>
    <w:tmpl w:val="5FDE1B20"/>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DE2DAD"/>
    <w:multiLevelType w:val="hybridMultilevel"/>
    <w:tmpl w:val="7E505008"/>
    <w:lvl w:ilvl="0" w:tplc="D1D8FFF2">
      <w:start w:val="1"/>
      <w:numFmt w:val="bullet"/>
      <w:lvlText w:val="-"/>
      <w:lvlJc w:val="left"/>
      <w:pPr>
        <w:ind w:left="1430" w:hanging="360"/>
      </w:pPr>
      <w:rPr>
        <w:rFonts w:ascii="RomanD" w:hAnsi="RomanD" w:hint="default"/>
        <w:color w:val="000000" w:themeColor="text1"/>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27" w15:restartNumberingAfterBreak="0">
    <w:nsid w:val="3EDC499A"/>
    <w:multiLevelType w:val="multilevel"/>
    <w:tmpl w:val="EF08C78C"/>
    <w:lvl w:ilvl="0">
      <w:start w:val="1"/>
      <w:numFmt w:val="decimal"/>
      <w:pStyle w:val="Titolo1"/>
      <w:lvlText w:val="%1"/>
      <w:lvlJc w:val="left"/>
      <w:pPr>
        <w:tabs>
          <w:tab w:val="num" w:pos="432"/>
        </w:tabs>
        <w:ind w:left="432" w:hanging="432"/>
      </w:pPr>
      <w:rPr>
        <w:b/>
        <w:bCs w:val="0"/>
      </w:r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8" w15:restartNumberingAfterBreak="0">
    <w:nsid w:val="410A6545"/>
    <w:multiLevelType w:val="hybridMultilevel"/>
    <w:tmpl w:val="C4E4D9DC"/>
    <w:lvl w:ilvl="0" w:tplc="FFFFFFFF">
      <w:start w:val="1"/>
      <w:numFmt w:val="bullet"/>
      <w:lvlText w:val="-"/>
      <w:lvlJc w:val="left"/>
      <w:pPr>
        <w:ind w:left="720" w:hanging="360"/>
      </w:pPr>
      <w:rPr>
        <w:rFonts w:ascii="RomanD" w:hAnsi="RomanD" w:hint="default"/>
      </w:rPr>
    </w:lvl>
    <w:lvl w:ilvl="1" w:tplc="041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181728"/>
    <w:multiLevelType w:val="hybridMultilevel"/>
    <w:tmpl w:val="60DE7B54"/>
    <w:lvl w:ilvl="0" w:tplc="E39C771A">
      <w:start w:val="1"/>
      <w:numFmt w:val="bullet"/>
      <w:lvlText w:val=""/>
      <w:lvlJc w:val="left"/>
      <w:pPr>
        <w:ind w:left="1181" w:hanging="360"/>
      </w:pPr>
      <w:rPr>
        <w:rFonts w:ascii="Symbol" w:hAnsi="Symbol" w:hint="default"/>
        <w:b/>
        <w:bCs/>
      </w:rPr>
    </w:lvl>
    <w:lvl w:ilvl="1" w:tplc="04100003" w:tentative="1">
      <w:start w:val="1"/>
      <w:numFmt w:val="bullet"/>
      <w:lvlText w:val="o"/>
      <w:lvlJc w:val="left"/>
      <w:pPr>
        <w:ind w:left="1901" w:hanging="360"/>
      </w:pPr>
      <w:rPr>
        <w:rFonts w:ascii="Courier New" w:hAnsi="Courier New" w:cs="Courier New" w:hint="default"/>
      </w:rPr>
    </w:lvl>
    <w:lvl w:ilvl="2" w:tplc="04100005" w:tentative="1">
      <w:start w:val="1"/>
      <w:numFmt w:val="bullet"/>
      <w:lvlText w:val=""/>
      <w:lvlJc w:val="left"/>
      <w:pPr>
        <w:ind w:left="2621" w:hanging="360"/>
      </w:pPr>
      <w:rPr>
        <w:rFonts w:ascii="Wingdings" w:hAnsi="Wingdings" w:hint="default"/>
      </w:rPr>
    </w:lvl>
    <w:lvl w:ilvl="3" w:tplc="04100001" w:tentative="1">
      <w:start w:val="1"/>
      <w:numFmt w:val="bullet"/>
      <w:lvlText w:val=""/>
      <w:lvlJc w:val="left"/>
      <w:pPr>
        <w:ind w:left="3341" w:hanging="360"/>
      </w:pPr>
      <w:rPr>
        <w:rFonts w:ascii="Symbol" w:hAnsi="Symbol" w:hint="default"/>
      </w:rPr>
    </w:lvl>
    <w:lvl w:ilvl="4" w:tplc="04100003" w:tentative="1">
      <w:start w:val="1"/>
      <w:numFmt w:val="bullet"/>
      <w:lvlText w:val="o"/>
      <w:lvlJc w:val="left"/>
      <w:pPr>
        <w:ind w:left="4061" w:hanging="360"/>
      </w:pPr>
      <w:rPr>
        <w:rFonts w:ascii="Courier New" w:hAnsi="Courier New" w:cs="Courier New" w:hint="default"/>
      </w:rPr>
    </w:lvl>
    <w:lvl w:ilvl="5" w:tplc="04100005" w:tentative="1">
      <w:start w:val="1"/>
      <w:numFmt w:val="bullet"/>
      <w:lvlText w:val=""/>
      <w:lvlJc w:val="left"/>
      <w:pPr>
        <w:ind w:left="4781" w:hanging="360"/>
      </w:pPr>
      <w:rPr>
        <w:rFonts w:ascii="Wingdings" w:hAnsi="Wingdings" w:hint="default"/>
      </w:rPr>
    </w:lvl>
    <w:lvl w:ilvl="6" w:tplc="04100001" w:tentative="1">
      <w:start w:val="1"/>
      <w:numFmt w:val="bullet"/>
      <w:lvlText w:val=""/>
      <w:lvlJc w:val="left"/>
      <w:pPr>
        <w:ind w:left="5501" w:hanging="360"/>
      </w:pPr>
      <w:rPr>
        <w:rFonts w:ascii="Symbol" w:hAnsi="Symbol" w:hint="default"/>
      </w:rPr>
    </w:lvl>
    <w:lvl w:ilvl="7" w:tplc="04100003" w:tentative="1">
      <w:start w:val="1"/>
      <w:numFmt w:val="bullet"/>
      <w:lvlText w:val="o"/>
      <w:lvlJc w:val="left"/>
      <w:pPr>
        <w:ind w:left="6221" w:hanging="360"/>
      </w:pPr>
      <w:rPr>
        <w:rFonts w:ascii="Courier New" w:hAnsi="Courier New" w:cs="Courier New" w:hint="default"/>
      </w:rPr>
    </w:lvl>
    <w:lvl w:ilvl="8" w:tplc="04100005" w:tentative="1">
      <w:start w:val="1"/>
      <w:numFmt w:val="bullet"/>
      <w:lvlText w:val=""/>
      <w:lvlJc w:val="left"/>
      <w:pPr>
        <w:ind w:left="6941" w:hanging="360"/>
      </w:pPr>
      <w:rPr>
        <w:rFonts w:ascii="Wingdings" w:hAnsi="Wingdings" w:hint="default"/>
      </w:rPr>
    </w:lvl>
  </w:abstractNum>
  <w:abstractNum w:abstractNumId="30" w15:restartNumberingAfterBreak="0">
    <w:nsid w:val="53507307"/>
    <w:multiLevelType w:val="hybridMultilevel"/>
    <w:tmpl w:val="479C7DD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3D97BAE"/>
    <w:multiLevelType w:val="hybridMultilevel"/>
    <w:tmpl w:val="1B0C0278"/>
    <w:lvl w:ilvl="0" w:tplc="F2D0B75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5864243"/>
    <w:multiLevelType w:val="hybridMultilevel"/>
    <w:tmpl w:val="B268EA30"/>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162A81"/>
    <w:multiLevelType w:val="hybridMultilevel"/>
    <w:tmpl w:val="A06E3286"/>
    <w:lvl w:ilvl="0" w:tplc="8BDE3A00">
      <w:start w:val="1"/>
      <w:numFmt w:val="bullet"/>
      <w:lvlText w:val=""/>
      <w:lvlJc w:val="left"/>
      <w:pPr>
        <w:tabs>
          <w:tab w:val="num" w:pos="1814"/>
        </w:tabs>
        <w:ind w:left="1814" w:hanging="396"/>
      </w:pPr>
      <w:rPr>
        <w:rFonts w:ascii="Wingdings" w:hAnsi="Wingdings" w:cs="Times New Roman" w:hint="default"/>
        <w:sz w:val="20"/>
        <w:szCs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F751F"/>
    <w:multiLevelType w:val="hybridMultilevel"/>
    <w:tmpl w:val="3A9A804E"/>
    <w:lvl w:ilvl="0" w:tplc="7146F356">
      <w:start w:val="1"/>
      <w:numFmt w:val="bullet"/>
      <w:lvlText w:val=""/>
      <w:lvlJc w:val="left"/>
      <w:pPr>
        <w:tabs>
          <w:tab w:val="num" w:pos="860"/>
        </w:tabs>
        <w:ind w:left="860" w:hanging="360"/>
      </w:pPr>
      <w:rPr>
        <w:rFonts w:ascii="Wingdings" w:hAnsi="Wingdings" w:hint="default"/>
      </w:rPr>
    </w:lvl>
    <w:lvl w:ilvl="1" w:tplc="04100003" w:tentative="1">
      <w:start w:val="1"/>
      <w:numFmt w:val="bullet"/>
      <w:lvlText w:val="o"/>
      <w:lvlJc w:val="left"/>
      <w:pPr>
        <w:tabs>
          <w:tab w:val="num" w:pos="1940"/>
        </w:tabs>
        <w:ind w:left="1940" w:hanging="360"/>
      </w:pPr>
      <w:rPr>
        <w:rFonts w:ascii="Courier New" w:hAnsi="Courier New" w:hint="default"/>
      </w:rPr>
    </w:lvl>
    <w:lvl w:ilvl="2" w:tplc="04100005" w:tentative="1">
      <w:start w:val="1"/>
      <w:numFmt w:val="bullet"/>
      <w:lvlText w:val=""/>
      <w:lvlJc w:val="left"/>
      <w:pPr>
        <w:tabs>
          <w:tab w:val="num" w:pos="2660"/>
        </w:tabs>
        <w:ind w:left="2660" w:hanging="360"/>
      </w:pPr>
      <w:rPr>
        <w:rFonts w:ascii="Wingdings" w:hAnsi="Wingdings" w:hint="default"/>
      </w:rPr>
    </w:lvl>
    <w:lvl w:ilvl="3" w:tplc="04100001" w:tentative="1">
      <w:start w:val="1"/>
      <w:numFmt w:val="bullet"/>
      <w:lvlText w:val=""/>
      <w:lvlJc w:val="left"/>
      <w:pPr>
        <w:tabs>
          <w:tab w:val="num" w:pos="3380"/>
        </w:tabs>
        <w:ind w:left="3380" w:hanging="360"/>
      </w:pPr>
      <w:rPr>
        <w:rFonts w:ascii="Symbol" w:hAnsi="Symbol" w:hint="default"/>
      </w:rPr>
    </w:lvl>
    <w:lvl w:ilvl="4" w:tplc="04100003" w:tentative="1">
      <w:start w:val="1"/>
      <w:numFmt w:val="bullet"/>
      <w:lvlText w:val="o"/>
      <w:lvlJc w:val="left"/>
      <w:pPr>
        <w:tabs>
          <w:tab w:val="num" w:pos="4100"/>
        </w:tabs>
        <w:ind w:left="4100" w:hanging="360"/>
      </w:pPr>
      <w:rPr>
        <w:rFonts w:ascii="Courier New" w:hAnsi="Courier New" w:hint="default"/>
      </w:rPr>
    </w:lvl>
    <w:lvl w:ilvl="5" w:tplc="04100005" w:tentative="1">
      <w:start w:val="1"/>
      <w:numFmt w:val="bullet"/>
      <w:lvlText w:val=""/>
      <w:lvlJc w:val="left"/>
      <w:pPr>
        <w:tabs>
          <w:tab w:val="num" w:pos="4820"/>
        </w:tabs>
        <w:ind w:left="4820" w:hanging="360"/>
      </w:pPr>
      <w:rPr>
        <w:rFonts w:ascii="Wingdings" w:hAnsi="Wingdings" w:hint="default"/>
      </w:rPr>
    </w:lvl>
    <w:lvl w:ilvl="6" w:tplc="04100001" w:tentative="1">
      <w:start w:val="1"/>
      <w:numFmt w:val="bullet"/>
      <w:lvlText w:val=""/>
      <w:lvlJc w:val="left"/>
      <w:pPr>
        <w:tabs>
          <w:tab w:val="num" w:pos="5540"/>
        </w:tabs>
        <w:ind w:left="5540" w:hanging="360"/>
      </w:pPr>
      <w:rPr>
        <w:rFonts w:ascii="Symbol" w:hAnsi="Symbol" w:hint="default"/>
      </w:rPr>
    </w:lvl>
    <w:lvl w:ilvl="7" w:tplc="04100003" w:tentative="1">
      <w:start w:val="1"/>
      <w:numFmt w:val="bullet"/>
      <w:lvlText w:val="o"/>
      <w:lvlJc w:val="left"/>
      <w:pPr>
        <w:tabs>
          <w:tab w:val="num" w:pos="6260"/>
        </w:tabs>
        <w:ind w:left="6260" w:hanging="360"/>
      </w:pPr>
      <w:rPr>
        <w:rFonts w:ascii="Courier New" w:hAnsi="Courier New" w:hint="default"/>
      </w:rPr>
    </w:lvl>
    <w:lvl w:ilvl="8" w:tplc="04100005" w:tentative="1">
      <w:start w:val="1"/>
      <w:numFmt w:val="bullet"/>
      <w:lvlText w:val=""/>
      <w:lvlJc w:val="left"/>
      <w:pPr>
        <w:tabs>
          <w:tab w:val="num" w:pos="6980"/>
        </w:tabs>
        <w:ind w:left="6980" w:hanging="360"/>
      </w:pPr>
      <w:rPr>
        <w:rFonts w:ascii="Wingdings" w:hAnsi="Wingdings" w:hint="default"/>
      </w:rPr>
    </w:lvl>
  </w:abstractNum>
  <w:abstractNum w:abstractNumId="35" w15:restartNumberingAfterBreak="0">
    <w:nsid w:val="5CC12DF7"/>
    <w:multiLevelType w:val="hybridMultilevel"/>
    <w:tmpl w:val="11148E94"/>
    <w:lvl w:ilvl="0" w:tplc="3994760C">
      <w:start w:val="1"/>
      <w:numFmt w:val="bullet"/>
      <w:lvlText w:val=""/>
      <w:lvlJc w:val="left"/>
      <w:pPr>
        <w:tabs>
          <w:tab w:val="num" w:pos="360"/>
        </w:tabs>
        <w:ind w:left="360" w:hanging="360"/>
      </w:pPr>
      <w:rPr>
        <w:rFonts w:ascii="Wingdings" w:hAnsi="Wingdings" w:hint="default"/>
        <w:sz w:val="22"/>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A6322C"/>
    <w:multiLevelType w:val="hybridMultilevel"/>
    <w:tmpl w:val="1A94FD82"/>
    <w:lvl w:ilvl="0" w:tplc="543E2AC4">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78B1ED2"/>
    <w:multiLevelType w:val="hybridMultilevel"/>
    <w:tmpl w:val="404E5048"/>
    <w:lvl w:ilvl="0" w:tplc="04100007">
      <w:start w:val="1"/>
      <w:numFmt w:val="bullet"/>
      <w:lvlText w:val=""/>
      <w:lvlJc w:val="left"/>
      <w:pPr>
        <w:tabs>
          <w:tab w:val="num" w:pos="1080"/>
        </w:tabs>
        <w:ind w:left="1080" w:hanging="360"/>
      </w:pPr>
      <w:rPr>
        <w:rFonts w:ascii="Wingdings" w:hAnsi="Wingdings" w:hint="default"/>
        <w:sz w:val="16"/>
      </w:rPr>
    </w:lvl>
    <w:lvl w:ilvl="1" w:tplc="04100011">
      <w:start w:val="1"/>
      <w:numFmt w:val="decimal"/>
      <w:lvlText w:val="%2)"/>
      <w:lvlJc w:val="left"/>
      <w:pPr>
        <w:tabs>
          <w:tab w:val="num" w:pos="1800"/>
        </w:tabs>
        <w:ind w:left="1800" w:hanging="360"/>
      </w:pPr>
    </w:lvl>
    <w:lvl w:ilvl="2" w:tplc="04100007">
      <w:start w:val="1"/>
      <w:numFmt w:val="bullet"/>
      <w:lvlText w:val=""/>
      <w:lvlJc w:val="left"/>
      <w:pPr>
        <w:tabs>
          <w:tab w:val="num" w:pos="2520"/>
        </w:tabs>
        <w:ind w:left="2520" w:hanging="360"/>
      </w:pPr>
      <w:rPr>
        <w:rFonts w:ascii="Wingdings" w:hAnsi="Wingdings" w:hint="default"/>
        <w:sz w:val="16"/>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9470477"/>
    <w:multiLevelType w:val="hybridMultilevel"/>
    <w:tmpl w:val="D66A24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BFF607A"/>
    <w:multiLevelType w:val="hybridMultilevel"/>
    <w:tmpl w:val="915E5D58"/>
    <w:lvl w:ilvl="0" w:tplc="441666E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C4C7A4A"/>
    <w:multiLevelType w:val="hybridMultilevel"/>
    <w:tmpl w:val="F9B2B612"/>
    <w:lvl w:ilvl="0" w:tplc="1E142A68">
      <w:start w:val="1"/>
      <w:numFmt w:val="bullet"/>
      <w:pStyle w:val="Stile12ptGiustificatoInterlinea15righe2"/>
      <w:lvlText w:val=""/>
      <w:lvlJc w:val="left"/>
      <w:pPr>
        <w:tabs>
          <w:tab w:val="num" w:pos="1548"/>
        </w:tabs>
        <w:ind w:left="1548" w:hanging="360"/>
      </w:pPr>
      <w:rPr>
        <w:rFonts w:ascii="Symbol" w:hAnsi="Symbol" w:hint="default"/>
      </w:rPr>
    </w:lvl>
    <w:lvl w:ilvl="1" w:tplc="04100003" w:tentative="1">
      <w:start w:val="1"/>
      <w:numFmt w:val="bullet"/>
      <w:lvlText w:val="o"/>
      <w:lvlJc w:val="left"/>
      <w:pPr>
        <w:tabs>
          <w:tab w:val="num" w:pos="2268"/>
        </w:tabs>
        <w:ind w:left="2268" w:hanging="360"/>
      </w:pPr>
      <w:rPr>
        <w:rFonts w:ascii="Courier New" w:hAnsi="Courier New" w:hint="default"/>
      </w:rPr>
    </w:lvl>
    <w:lvl w:ilvl="2" w:tplc="04100005" w:tentative="1">
      <w:start w:val="1"/>
      <w:numFmt w:val="bullet"/>
      <w:lvlText w:val=""/>
      <w:lvlJc w:val="left"/>
      <w:pPr>
        <w:tabs>
          <w:tab w:val="num" w:pos="2988"/>
        </w:tabs>
        <w:ind w:left="2988" w:hanging="360"/>
      </w:pPr>
      <w:rPr>
        <w:rFonts w:ascii="Wingdings" w:hAnsi="Wingdings" w:hint="default"/>
      </w:rPr>
    </w:lvl>
    <w:lvl w:ilvl="3" w:tplc="04100001" w:tentative="1">
      <w:start w:val="1"/>
      <w:numFmt w:val="bullet"/>
      <w:lvlText w:val=""/>
      <w:lvlJc w:val="left"/>
      <w:pPr>
        <w:tabs>
          <w:tab w:val="num" w:pos="3708"/>
        </w:tabs>
        <w:ind w:left="3708" w:hanging="360"/>
      </w:pPr>
      <w:rPr>
        <w:rFonts w:ascii="Symbol" w:hAnsi="Symbol" w:hint="default"/>
      </w:rPr>
    </w:lvl>
    <w:lvl w:ilvl="4" w:tplc="04100003" w:tentative="1">
      <w:start w:val="1"/>
      <w:numFmt w:val="bullet"/>
      <w:lvlText w:val="o"/>
      <w:lvlJc w:val="left"/>
      <w:pPr>
        <w:tabs>
          <w:tab w:val="num" w:pos="4428"/>
        </w:tabs>
        <w:ind w:left="4428" w:hanging="360"/>
      </w:pPr>
      <w:rPr>
        <w:rFonts w:ascii="Courier New" w:hAnsi="Courier New" w:hint="default"/>
      </w:rPr>
    </w:lvl>
    <w:lvl w:ilvl="5" w:tplc="04100005" w:tentative="1">
      <w:start w:val="1"/>
      <w:numFmt w:val="bullet"/>
      <w:lvlText w:val=""/>
      <w:lvlJc w:val="left"/>
      <w:pPr>
        <w:tabs>
          <w:tab w:val="num" w:pos="5148"/>
        </w:tabs>
        <w:ind w:left="5148" w:hanging="360"/>
      </w:pPr>
      <w:rPr>
        <w:rFonts w:ascii="Wingdings" w:hAnsi="Wingdings" w:hint="default"/>
      </w:rPr>
    </w:lvl>
    <w:lvl w:ilvl="6" w:tplc="04100001" w:tentative="1">
      <w:start w:val="1"/>
      <w:numFmt w:val="bullet"/>
      <w:lvlText w:val=""/>
      <w:lvlJc w:val="left"/>
      <w:pPr>
        <w:tabs>
          <w:tab w:val="num" w:pos="5868"/>
        </w:tabs>
        <w:ind w:left="5868" w:hanging="360"/>
      </w:pPr>
      <w:rPr>
        <w:rFonts w:ascii="Symbol" w:hAnsi="Symbol" w:hint="default"/>
      </w:rPr>
    </w:lvl>
    <w:lvl w:ilvl="7" w:tplc="04100003" w:tentative="1">
      <w:start w:val="1"/>
      <w:numFmt w:val="bullet"/>
      <w:lvlText w:val="o"/>
      <w:lvlJc w:val="left"/>
      <w:pPr>
        <w:tabs>
          <w:tab w:val="num" w:pos="6588"/>
        </w:tabs>
        <w:ind w:left="6588" w:hanging="360"/>
      </w:pPr>
      <w:rPr>
        <w:rFonts w:ascii="Courier New" w:hAnsi="Courier New" w:hint="default"/>
      </w:rPr>
    </w:lvl>
    <w:lvl w:ilvl="8" w:tplc="04100005" w:tentative="1">
      <w:start w:val="1"/>
      <w:numFmt w:val="bullet"/>
      <w:lvlText w:val=""/>
      <w:lvlJc w:val="left"/>
      <w:pPr>
        <w:tabs>
          <w:tab w:val="num" w:pos="7308"/>
        </w:tabs>
        <w:ind w:left="7308" w:hanging="360"/>
      </w:pPr>
      <w:rPr>
        <w:rFonts w:ascii="Wingdings" w:hAnsi="Wingdings" w:hint="default"/>
      </w:rPr>
    </w:lvl>
  </w:abstractNum>
  <w:abstractNum w:abstractNumId="41" w15:restartNumberingAfterBreak="0">
    <w:nsid w:val="6D911D52"/>
    <w:multiLevelType w:val="hybridMultilevel"/>
    <w:tmpl w:val="56F6A674"/>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6DFC3E9F"/>
    <w:multiLevelType w:val="hybridMultilevel"/>
    <w:tmpl w:val="18FCEB40"/>
    <w:lvl w:ilvl="0" w:tplc="AD7E2A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38B59F2"/>
    <w:multiLevelType w:val="hybridMultilevel"/>
    <w:tmpl w:val="68F040EA"/>
    <w:lvl w:ilvl="0" w:tplc="543E2AC4">
      <w:start w:val="1"/>
      <w:numFmt w:val="bullet"/>
      <w:lvlText w:val=""/>
      <w:lvlJc w:val="left"/>
      <w:pPr>
        <w:tabs>
          <w:tab w:val="num" w:pos="1058"/>
        </w:tabs>
        <w:ind w:left="1058" w:hanging="360"/>
      </w:pPr>
      <w:rPr>
        <w:rFonts w:ascii="Wingdings" w:hAnsi="Wingdings" w:hint="default"/>
        <w:sz w:val="20"/>
      </w:rPr>
    </w:lvl>
    <w:lvl w:ilvl="1" w:tplc="04100003">
      <w:start w:val="1"/>
      <w:numFmt w:val="bullet"/>
      <w:lvlText w:val="o"/>
      <w:lvlJc w:val="left"/>
      <w:pPr>
        <w:tabs>
          <w:tab w:val="num" w:pos="1418"/>
        </w:tabs>
        <w:ind w:left="1418" w:hanging="360"/>
      </w:pPr>
      <w:rPr>
        <w:rFonts w:ascii="Courier New" w:hAnsi="Courier New" w:hint="default"/>
      </w:rPr>
    </w:lvl>
    <w:lvl w:ilvl="2" w:tplc="C6647AEC">
      <w:numFmt w:val="bullet"/>
      <w:lvlText w:val="-"/>
      <w:lvlJc w:val="left"/>
      <w:pPr>
        <w:tabs>
          <w:tab w:val="num" w:pos="2138"/>
        </w:tabs>
        <w:ind w:left="2138" w:hanging="360"/>
      </w:pPr>
      <w:rPr>
        <w:rFonts w:ascii="Arial" w:eastAsia="Times New Roman" w:hAnsi="Arial" w:cs="Arial" w:hint="default"/>
      </w:rPr>
    </w:lvl>
    <w:lvl w:ilvl="3" w:tplc="04100001" w:tentative="1">
      <w:start w:val="1"/>
      <w:numFmt w:val="bullet"/>
      <w:lvlText w:val=""/>
      <w:lvlJc w:val="left"/>
      <w:pPr>
        <w:tabs>
          <w:tab w:val="num" w:pos="2858"/>
        </w:tabs>
        <w:ind w:left="2858" w:hanging="360"/>
      </w:pPr>
      <w:rPr>
        <w:rFonts w:ascii="Symbol" w:hAnsi="Symbol" w:hint="default"/>
      </w:rPr>
    </w:lvl>
    <w:lvl w:ilvl="4" w:tplc="04100003" w:tentative="1">
      <w:start w:val="1"/>
      <w:numFmt w:val="bullet"/>
      <w:lvlText w:val="o"/>
      <w:lvlJc w:val="left"/>
      <w:pPr>
        <w:tabs>
          <w:tab w:val="num" w:pos="3578"/>
        </w:tabs>
        <w:ind w:left="3578" w:hanging="360"/>
      </w:pPr>
      <w:rPr>
        <w:rFonts w:ascii="Courier New" w:hAnsi="Courier New" w:hint="default"/>
      </w:rPr>
    </w:lvl>
    <w:lvl w:ilvl="5" w:tplc="04100005" w:tentative="1">
      <w:start w:val="1"/>
      <w:numFmt w:val="bullet"/>
      <w:lvlText w:val=""/>
      <w:lvlJc w:val="left"/>
      <w:pPr>
        <w:tabs>
          <w:tab w:val="num" w:pos="4298"/>
        </w:tabs>
        <w:ind w:left="4298" w:hanging="360"/>
      </w:pPr>
      <w:rPr>
        <w:rFonts w:ascii="Wingdings" w:hAnsi="Wingdings" w:hint="default"/>
      </w:rPr>
    </w:lvl>
    <w:lvl w:ilvl="6" w:tplc="04100001" w:tentative="1">
      <w:start w:val="1"/>
      <w:numFmt w:val="bullet"/>
      <w:lvlText w:val=""/>
      <w:lvlJc w:val="left"/>
      <w:pPr>
        <w:tabs>
          <w:tab w:val="num" w:pos="5018"/>
        </w:tabs>
        <w:ind w:left="5018" w:hanging="360"/>
      </w:pPr>
      <w:rPr>
        <w:rFonts w:ascii="Symbol" w:hAnsi="Symbol" w:hint="default"/>
      </w:rPr>
    </w:lvl>
    <w:lvl w:ilvl="7" w:tplc="04100003" w:tentative="1">
      <w:start w:val="1"/>
      <w:numFmt w:val="bullet"/>
      <w:lvlText w:val="o"/>
      <w:lvlJc w:val="left"/>
      <w:pPr>
        <w:tabs>
          <w:tab w:val="num" w:pos="5738"/>
        </w:tabs>
        <w:ind w:left="5738" w:hanging="360"/>
      </w:pPr>
      <w:rPr>
        <w:rFonts w:ascii="Courier New" w:hAnsi="Courier New" w:hint="default"/>
      </w:rPr>
    </w:lvl>
    <w:lvl w:ilvl="8" w:tplc="04100005" w:tentative="1">
      <w:start w:val="1"/>
      <w:numFmt w:val="bullet"/>
      <w:lvlText w:val=""/>
      <w:lvlJc w:val="left"/>
      <w:pPr>
        <w:tabs>
          <w:tab w:val="num" w:pos="6458"/>
        </w:tabs>
        <w:ind w:left="6458" w:hanging="360"/>
      </w:pPr>
      <w:rPr>
        <w:rFonts w:ascii="Wingdings" w:hAnsi="Wingdings" w:hint="default"/>
      </w:rPr>
    </w:lvl>
  </w:abstractNum>
  <w:abstractNum w:abstractNumId="44" w15:restartNumberingAfterBreak="0">
    <w:nsid w:val="74A772E8"/>
    <w:multiLevelType w:val="hybridMultilevel"/>
    <w:tmpl w:val="C0EEE4BE"/>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B09B8"/>
    <w:multiLevelType w:val="hybridMultilevel"/>
    <w:tmpl w:val="9CDA07A0"/>
    <w:lvl w:ilvl="0" w:tplc="FFFFFFFF">
      <w:start w:val="1"/>
      <w:numFmt w:val="lowerLetter"/>
      <w:lvlText w:val="%1)"/>
      <w:lvlJc w:val="left"/>
      <w:pPr>
        <w:ind w:left="1440" w:hanging="360"/>
      </w:pPr>
      <w:rPr>
        <w:b/>
        <w:bCs/>
        <w:i w:val="0"/>
        <w:i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9F86C51"/>
    <w:multiLevelType w:val="hybridMultilevel"/>
    <w:tmpl w:val="E45C4C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23993169">
    <w:abstractNumId w:val="0"/>
  </w:num>
  <w:num w:numId="2" w16cid:durableId="1893614905">
    <w:abstractNumId w:val="3"/>
  </w:num>
  <w:num w:numId="3" w16cid:durableId="1473013354">
    <w:abstractNumId w:val="2"/>
  </w:num>
  <w:num w:numId="4" w16cid:durableId="1180588300">
    <w:abstractNumId w:val="40"/>
  </w:num>
  <w:num w:numId="5" w16cid:durableId="2075738515">
    <w:abstractNumId w:val="27"/>
  </w:num>
  <w:num w:numId="6" w16cid:durableId="1789817597">
    <w:abstractNumId w:val="13"/>
  </w:num>
  <w:num w:numId="7" w16cid:durableId="838080076">
    <w:abstractNumId w:val="43"/>
  </w:num>
  <w:num w:numId="8" w16cid:durableId="80101851">
    <w:abstractNumId w:val="37"/>
  </w:num>
  <w:num w:numId="9" w16cid:durableId="988940689">
    <w:abstractNumId w:val="25"/>
  </w:num>
  <w:num w:numId="10" w16cid:durableId="969744720">
    <w:abstractNumId w:val="1"/>
  </w:num>
  <w:num w:numId="11" w16cid:durableId="727341832">
    <w:abstractNumId w:val="32"/>
  </w:num>
  <w:num w:numId="12" w16cid:durableId="64645729">
    <w:abstractNumId w:val="44"/>
  </w:num>
  <w:num w:numId="13" w16cid:durableId="1389912746">
    <w:abstractNumId w:val="35"/>
  </w:num>
  <w:num w:numId="14" w16cid:durableId="1515070842">
    <w:abstractNumId w:val="23"/>
  </w:num>
  <w:num w:numId="15" w16cid:durableId="57242184">
    <w:abstractNumId w:val="9"/>
  </w:num>
  <w:num w:numId="16" w16cid:durableId="2048527779">
    <w:abstractNumId w:val="33"/>
  </w:num>
  <w:num w:numId="17" w16cid:durableId="1240362674">
    <w:abstractNumId w:val="20"/>
  </w:num>
  <w:num w:numId="18" w16cid:durableId="2033652965">
    <w:abstractNumId w:val="6"/>
  </w:num>
  <w:num w:numId="19" w16cid:durableId="1091854472">
    <w:abstractNumId w:val="36"/>
  </w:num>
  <w:num w:numId="20" w16cid:durableId="1917205247">
    <w:abstractNumId w:val="5"/>
  </w:num>
  <w:num w:numId="21" w16cid:durableId="185217619">
    <w:abstractNumId w:val="15"/>
  </w:num>
  <w:num w:numId="22" w16cid:durableId="405884607">
    <w:abstractNumId w:val="14"/>
  </w:num>
  <w:num w:numId="23" w16cid:durableId="877862109">
    <w:abstractNumId w:val="41"/>
  </w:num>
  <w:num w:numId="24" w16cid:durableId="2132437609">
    <w:abstractNumId w:val="10"/>
  </w:num>
  <w:num w:numId="25" w16cid:durableId="1600871892">
    <w:abstractNumId w:val="34"/>
  </w:num>
  <w:num w:numId="26" w16cid:durableId="10673865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121080">
    <w:abstractNumId w:val="38"/>
  </w:num>
  <w:num w:numId="28" w16cid:durableId="718700318">
    <w:abstractNumId w:val="46"/>
  </w:num>
  <w:num w:numId="29" w16cid:durableId="1990203265">
    <w:abstractNumId w:val="30"/>
  </w:num>
  <w:num w:numId="30" w16cid:durableId="1870871563">
    <w:abstractNumId w:val="21"/>
  </w:num>
  <w:num w:numId="31" w16cid:durableId="1984237381">
    <w:abstractNumId w:val="39"/>
  </w:num>
  <w:num w:numId="32" w16cid:durableId="1571110871">
    <w:abstractNumId w:val="42"/>
  </w:num>
  <w:num w:numId="33" w16cid:durableId="1446002979">
    <w:abstractNumId w:val="18"/>
  </w:num>
  <w:num w:numId="34" w16cid:durableId="1355571147">
    <w:abstractNumId w:val="17"/>
  </w:num>
  <w:num w:numId="35" w16cid:durableId="862328482">
    <w:abstractNumId w:val="11"/>
  </w:num>
  <w:num w:numId="36" w16cid:durableId="1789229086">
    <w:abstractNumId w:val="16"/>
  </w:num>
  <w:num w:numId="37" w16cid:durableId="780028299">
    <w:abstractNumId w:val="26"/>
  </w:num>
  <w:num w:numId="38" w16cid:durableId="1039430754">
    <w:abstractNumId w:val="29"/>
  </w:num>
  <w:num w:numId="39" w16cid:durableId="2063677571">
    <w:abstractNumId w:val="19"/>
  </w:num>
  <w:num w:numId="40" w16cid:durableId="2038583959">
    <w:abstractNumId w:val="12"/>
  </w:num>
  <w:num w:numId="41" w16cid:durableId="837813528">
    <w:abstractNumId w:val="8"/>
  </w:num>
  <w:num w:numId="42" w16cid:durableId="551159570">
    <w:abstractNumId w:val="7"/>
  </w:num>
  <w:num w:numId="43" w16cid:durableId="419716602">
    <w:abstractNumId w:val="45"/>
  </w:num>
  <w:num w:numId="44" w16cid:durableId="1784181735">
    <w:abstractNumId w:val="27"/>
  </w:num>
  <w:num w:numId="45" w16cid:durableId="809638922">
    <w:abstractNumId w:val="31"/>
  </w:num>
  <w:num w:numId="46" w16cid:durableId="88700784">
    <w:abstractNumId w:val="27"/>
  </w:num>
  <w:num w:numId="47" w16cid:durableId="587882553">
    <w:abstractNumId w:val="22"/>
  </w:num>
  <w:num w:numId="48" w16cid:durableId="115664702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noPunctuationKerning/>
  <w:characterSpacingControl w:val="doNotCompress"/>
  <w:hdrShapeDefaults>
    <o:shapedefaults v:ext="edit" spidmax="2050">
      <o:colormru v:ext="edit" colors="#0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01A"/>
    <w:rsid w:val="00001BE0"/>
    <w:rsid w:val="000059F7"/>
    <w:rsid w:val="000109AA"/>
    <w:rsid w:val="000109C7"/>
    <w:rsid w:val="0001138D"/>
    <w:rsid w:val="000179FC"/>
    <w:rsid w:val="00027C9F"/>
    <w:rsid w:val="00030532"/>
    <w:rsid w:val="00041455"/>
    <w:rsid w:val="000415E3"/>
    <w:rsid w:val="00043CD9"/>
    <w:rsid w:val="00050B46"/>
    <w:rsid w:val="00065451"/>
    <w:rsid w:val="00066D08"/>
    <w:rsid w:val="00074744"/>
    <w:rsid w:val="000907FE"/>
    <w:rsid w:val="000A0DF8"/>
    <w:rsid w:val="000A45C7"/>
    <w:rsid w:val="000B146D"/>
    <w:rsid w:val="000C3EED"/>
    <w:rsid w:val="000C7575"/>
    <w:rsid w:val="000D1DC7"/>
    <w:rsid w:val="000D3443"/>
    <w:rsid w:val="000D51FA"/>
    <w:rsid w:val="000D5A7A"/>
    <w:rsid w:val="000D6FCC"/>
    <w:rsid w:val="000E1B59"/>
    <w:rsid w:val="000F1423"/>
    <w:rsid w:val="00103384"/>
    <w:rsid w:val="00105D3A"/>
    <w:rsid w:val="00106E46"/>
    <w:rsid w:val="0010731C"/>
    <w:rsid w:val="00107CBF"/>
    <w:rsid w:val="00107EE4"/>
    <w:rsid w:val="001158AD"/>
    <w:rsid w:val="00124343"/>
    <w:rsid w:val="001314BA"/>
    <w:rsid w:val="001416FE"/>
    <w:rsid w:val="00144518"/>
    <w:rsid w:val="0014552B"/>
    <w:rsid w:val="00146417"/>
    <w:rsid w:val="00156743"/>
    <w:rsid w:val="00156D63"/>
    <w:rsid w:val="0016119E"/>
    <w:rsid w:val="00161BB8"/>
    <w:rsid w:val="00161F45"/>
    <w:rsid w:val="001631B5"/>
    <w:rsid w:val="00166661"/>
    <w:rsid w:val="00171A97"/>
    <w:rsid w:val="00176BAA"/>
    <w:rsid w:val="001815F5"/>
    <w:rsid w:val="001843F9"/>
    <w:rsid w:val="0018708B"/>
    <w:rsid w:val="00190DCD"/>
    <w:rsid w:val="001A100A"/>
    <w:rsid w:val="001A375A"/>
    <w:rsid w:val="001A3901"/>
    <w:rsid w:val="001B0012"/>
    <w:rsid w:val="001B11F0"/>
    <w:rsid w:val="001B67D4"/>
    <w:rsid w:val="001C247E"/>
    <w:rsid w:val="001D572A"/>
    <w:rsid w:val="001D6142"/>
    <w:rsid w:val="00202997"/>
    <w:rsid w:val="002128EE"/>
    <w:rsid w:val="00221DDD"/>
    <w:rsid w:val="00225E80"/>
    <w:rsid w:val="00236D35"/>
    <w:rsid w:val="00244233"/>
    <w:rsid w:val="0024428E"/>
    <w:rsid w:val="00252FBF"/>
    <w:rsid w:val="00260C6C"/>
    <w:rsid w:val="0026140F"/>
    <w:rsid w:val="00261A2B"/>
    <w:rsid w:val="002634A1"/>
    <w:rsid w:val="002661BD"/>
    <w:rsid w:val="00276714"/>
    <w:rsid w:val="00276C8F"/>
    <w:rsid w:val="002817C1"/>
    <w:rsid w:val="00292B39"/>
    <w:rsid w:val="002A363B"/>
    <w:rsid w:val="002A615B"/>
    <w:rsid w:val="002A70AD"/>
    <w:rsid w:val="002C5521"/>
    <w:rsid w:val="002E05CB"/>
    <w:rsid w:val="002E3DEC"/>
    <w:rsid w:val="002E5A77"/>
    <w:rsid w:val="00301A9A"/>
    <w:rsid w:val="00302AB1"/>
    <w:rsid w:val="00305E91"/>
    <w:rsid w:val="00320CD8"/>
    <w:rsid w:val="003274DC"/>
    <w:rsid w:val="00334108"/>
    <w:rsid w:val="00337C0D"/>
    <w:rsid w:val="0034150F"/>
    <w:rsid w:val="0034494F"/>
    <w:rsid w:val="00345DA2"/>
    <w:rsid w:val="003510B2"/>
    <w:rsid w:val="003553E6"/>
    <w:rsid w:val="00356126"/>
    <w:rsid w:val="00361664"/>
    <w:rsid w:val="00361BDF"/>
    <w:rsid w:val="00363493"/>
    <w:rsid w:val="00367F7B"/>
    <w:rsid w:val="0038010F"/>
    <w:rsid w:val="00383EBB"/>
    <w:rsid w:val="00385CEC"/>
    <w:rsid w:val="00386F01"/>
    <w:rsid w:val="003922E2"/>
    <w:rsid w:val="003953CF"/>
    <w:rsid w:val="003A47FF"/>
    <w:rsid w:val="003A6823"/>
    <w:rsid w:val="003B2DAE"/>
    <w:rsid w:val="003B4D64"/>
    <w:rsid w:val="003C0D09"/>
    <w:rsid w:val="003C702C"/>
    <w:rsid w:val="00404D7D"/>
    <w:rsid w:val="00405346"/>
    <w:rsid w:val="004110B5"/>
    <w:rsid w:val="0041746C"/>
    <w:rsid w:val="004216E7"/>
    <w:rsid w:val="00424AEB"/>
    <w:rsid w:val="00427FB9"/>
    <w:rsid w:val="004401E9"/>
    <w:rsid w:val="004513C9"/>
    <w:rsid w:val="0045383D"/>
    <w:rsid w:val="004574CA"/>
    <w:rsid w:val="00460AA1"/>
    <w:rsid w:val="00464C84"/>
    <w:rsid w:val="00464F0E"/>
    <w:rsid w:val="00465B3B"/>
    <w:rsid w:val="00466E2C"/>
    <w:rsid w:val="00471BDA"/>
    <w:rsid w:val="00476170"/>
    <w:rsid w:val="00481883"/>
    <w:rsid w:val="00482E9C"/>
    <w:rsid w:val="0048566A"/>
    <w:rsid w:val="00487B29"/>
    <w:rsid w:val="00492AD3"/>
    <w:rsid w:val="00495D51"/>
    <w:rsid w:val="00496A57"/>
    <w:rsid w:val="004A0499"/>
    <w:rsid w:val="004A0D5F"/>
    <w:rsid w:val="004A1BF9"/>
    <w:rsid w:val="004A26D9"/>
    <w:rsid w:val="004A56AD"/>
    <w:rsid w:val="004A6FB7"/>
    <w:rsid w:val="004C08C3"/>
    <w:rsid w:val="004C33AF"/>
    <w:rsid w:val="004C782A"/>
    <w:rsid w:val="004D0A39"/>
    <w:rsid w:val="004F084B"/>
    <w:rsid w:val="004F0F66"/>
    <w:rsid w:val="00503E00"/>
    <w:rsid w:val="005210B9"/>
    <w:rsid w:val="00522FFA"/>
    <w:rsid w:val="005232B8"/>
    <w:rsid w:val="00531C4B"/>
    <w:rsid w:val="00532F72"/>
    <w:rsid w:val="00537CE8"/>
    <w:rsid w:val="00540380"/>
    <w:rsid w:val="00540DBC"/>
    <w:rsid w:val="00542562"/>
    <w:rsid w:val="005446CD"/>
    <w:rsid w:val="00550B29"/>
    <w:rsid w:val="00552DD8"/>
    <w:rsid w:val="0056006F"/>
    <w:rsid w:val="00561245"/>
    <w:rsid w:val="0056555C"/>
    <w:rsid w:val="00566D20"/>
    <w:rsid w:val="005717D6"/>
    <w:rsid w:val="00572BC9"/>
    <w:rsid w:val="005778E4"/>
    <w:rsid w:val="0058294A"/>
    <w:rsid w:val="005977D4"/>
    <w:rsid w:val="005A06DA"/>
    <w:rsid w:val="005A1537"/>
    <w:rsid w:val="005A22EB"/>
    <w:rsid w:val="005A4B9E"/>
    <w:rsid w:val="005A7237"/>
    <w:rsid w:val="005B1027"/>
    <w:rsid w:val="005B2017"/>
    <w:rsid w:val="005B2B4E"/>
    <w:rsid w:val="005B4261"/>
    <w:rsid w:val="005B50DA"/>
    <w:rsid w:val="005C3CAD"/>
    <w:rsid w:val="005C3D2E"/>
    <w:rsid w:val="005C69CD"/>
    <w:rsid w:val="005C6CD9"/>
    <w:rsid w:val="005D594F"/>
    <w:rsid w:val="005E0088"/>
    <w:rsid w:val="005E2264"/>
    <w:rsid w:val="005E4101"/>
    <w:rsid w:val="005E424D"/>
    <w:rsid w:val="00602A8E"/>
    <w:rsid w:val="00610188"/>
    <w:rsid w:val="00611F3B"/>
    <w:rsid w:val="006174C0"/>
    <w:rsid w:val="006231B7"/>
    <w:rsid w:val="006257C5"/>
    <w:rsid w:val="006313E8"/>
    <w:rsid w:val="00635A74"/>
    <w:rsid w:val="00644FCD"/>
    <w:rsid w:val="00654D7F"/>
    <w:rsid w:val="00654FAC"/>
    <w:rsid w:val="00655E4A"/>
    <w:rsid w:val="00660E29"/>
    <w:rsid w:val="00663588"/>
    <w:rsid w:val="0066627F"/>
    <w:rsid w:val="00667A2B"/>
    <w:rsid w:val="0067210C"/>
    <w:rsid w:val="006732DE"/>
    <w:rsid w:val="00676094"/>
    <w:rsid w:val="00680A8C"/>
    <w:rsid w:val="00682DD0"/>
    <w:rsid w:val="00684D8B"/>
    <w:rsid w:val="00685FAD"/>
    <w:rsid w:val="0068633F"/>
    <w:rsid w:val="0069444B"/>
    <w:rsid w:val="0069736F"/>
    <w:rsid w:val="006973E0"/>
    <w:rsid w:val="006A06FE"/>
    <w:rsid w:val="006A541F"/>
    <w:rsid w:val="006A57CB"/>
    <w:rsid w:val="006A785A"/>
    <w:rsid w:val="006B0BD5"/>
    <w:rsid w:val="006B2CDE"/>
    <w:rsid w:val="006D3952"/>
    <w:rsid w:val="006D7AB3"/>
    <w:rsid w:val="006E3727"/>
    <w:rsid w:val="006F1A98"/>
    <w:rsid w:val="0070238D"/>
    <w:rsid w:val="00716D1B"/>
    <w:rsid w:val="00716F90"/>
    <w:rsid w:val="00723F28"/>
    <w:rsid w:val="007242F0"/>
    <w:rsid w:val="007262E4"/>
    <w:rsid w:val="00726A6F"/>
    <w:rsid w:val="00732F75"/>
    <w:rsid w:val="00745161"/>
    <w:rsid w:val="0075394A"/>
    <w:rsid w:val="00756D8D"/>
    <w:rsid w:val="00770816"/>
    <w:rsid w:val="007764C1"/>
    <w:rsid w:val="0077714B"/>
    <w:rsid w:val="00777EC2"/>
    <w:rsid w:val="00780551"/>
    <w:rsid w:val="00782CBA"/>
    <w:rsid w:val="00783016"/>
    <w:rsid w:val="007850D3"/>
    <w:rsid w:val="0079748C"/>
    <w:rsid w:val="007A35C8"/>
    <w:rsid w:val="007A5E3F"/>
    <w:rsid w:val="007B133E"/>
    <w:rsid w:val="007B1A32"/>
    <w:rsid w:val="007B409D"/>
    <w:rsid w:val="007B47B6"/>
    <w:rsid w:val="007B6AAF"/>
    <w:rsid w:val="007C4E17"/>
    <w:rsid w:val="007D1387"/>
    <w:rsid w:val="007E0511"/>
    <w:rsid w:val="007E2003"/>
    <w:rsid w:val="007E30EA"/>
    <w:rsid w:val="007E57F9"/>
    <w:rsid w:val="007F5346"/>
    <w:rsid w:val="00806BE1"/>
    <w:rsid w:val="00820D29"/>
    <w:rsid w:val="00823C3E"/>
    <w:rsid w:val="00831740"/>
    <w:rsid w:val="00834E1B"/>
    <w:rsid w:val="00840F49"/>
    <w:rsid w:val="0088206F"/>
    <w:rsid w:val="0088249F"/>
    <w:rsid w:val="00882CD2"/>
    <w:rsid w:val="008873F0"/>
    <w:rsid w:val="0089370D"/>
    <w:rsid w:val="008A489C"/>
    <w:rsid w:val="008A4A15"/>
    <w:rsid w:val="008A4B87"/>
    <w:rsid w:val="008A55EF"/>
    <w:rsid w:val="008B3F66"/>
    <w:rsid w:val="008B43C3"/>
    <w:rsid w:val="008B7F4D"/>
    <w:rsid w:val="008C0CF8"/>
    <w:rsid w:val="008C13AF"/>
    <w:rsid w:val="008C14FD"/>
    <w:rsid w:val="008C3665"/>
    <w:rsid w:val="008C3943"/>
    <w:rsid w:val="008C419E"/>
    <w:rsid w:val="008C6679"/>
    <w:rsid w:val="008C6F3D"/>
    <w:rsid w:val="008D426F"/>
    <w:rsid w:val="008E11DE"/>
    <w:rsid w:val="008E410A"/>
    <w:rsid w:val="008E4542"/>
    <w:rsid w:val="008F0B50"/>
    <w:rsid w:val="008F3362"/>
    <w:rsid w:val="008F4381"/>
    <w:rsid w:val="009057D5"/>
    <w:rsid w:val="00905B8D"/>
    <w:rsid w:val="0090671C"/>
    <w:rsid w:val="009111B6"/>
    <w:rsid w:val="00912B95"/>
    <w:rsid w:val="00917312"/>
    <w:rsid w:val="00924647"/>
    <w:rsid w:val="009261A3"/>
    <w:rsid w:val="009273CF"/>
    <w:rsid w:val="00936733"/>
    <w:rsid w:val="00940102"/>
    <w:rsid w:val="00941A83"/>
    <w:rsid w:val="009464CF"/>
    <w:rsid w:val="00950588"/>
    <w:rsid w:val="00954576"/>
    <w:rsid w:val="00954F9F"/>
    <w:rsid w:val="009941A4"/>
    <w:rsid w:val="00994BF7"/>
    <w:rsid w:val="00997627"/>
    <w:rsid w:val="009A4302"/>
    <w:rsid w:val="009A5519"/>
    <w:rsid w:val="009A6B9D"/>
    <w:rsid w:val="009B562E"/>
    <w:rsid w:val="009B5947"/>
    <w:rsid w:val="009C5EE2"/>
    <w:rsid w:val="009C6DA4"/>
    <w:rsid w:val="009D0470"/>
    <w:rsid w:val="009F3CD9"/>
    <w:rsid w:val="009F7BA1"/>
    <w:rsid w:val="00A00E06"/>
    <w:rsid w:val="00A036D7"/>
    <w:rsid w:val="00A14AA5"/>
    <w:rsid w:val="00A16A90"/>
    <w:rsid w:val="00A16BEA"/>
    <w:rsid w:val="00A24494"/>
    <w:rsid w:val="00A25874"/>
    <w:rsid w:val="00A27B2F"/>
    <w:rsid w:val="00A30C2B"/>
    <w:rsid w:val="00A30DD0"/>
    <w:rsid w:val="00A33304"/>
    <w:rsid w:val="00A36134"/>
    <w:rsid w:val="00A42252"/>
    <w:rsid w:val="00A44D1F"/>
    <w:rsid w:val="00A50343"/>
    <w:rsid w:val="00A6090C"/>
    <w:rsid w:val="00A67043"/>
    <w:rsid w:val="00A67D34"/>
    <w:rsid w:val="00A7156F"/>
    <w:rsid w:val="00A734C8"/>
    <w:rsid w:val="00A8316A"/>
    <w:rsid w:val="00A84446"/>
    <w:rsid w:val="00A94DB4"/>
    <w:rsid w:val="00A96021"/>
    <w:rsid w:val="00AB52D3"/>
    <w:rsid w:val="00AC6E51"/>
    <w:rsid w:val="00AD1F1A"/>
    <w:rsid w:val="00AD5822"/>
    <w:rsid w:val="00AE5ABB"/>
    <w:rsid w:val="00AF28C6"/>
    <w:rsid w:val="00AF3F1C"/>
    <w:rsid w:val="00AF799D"/>
    <w:rsid w:val="00B051D1"/>
    <w:rsid w:val="00B11C54"/>
    <w:rsid w:val="00B125DE"/>
    <w:rsid w:val="00B12C05"/>
    <w:rsid w:val="00B522F2"/>
    <w:rsid w:val="00B5326E"/>
    <w:rsid w:val="00B552F8"/>
    <w:rsid w:val="00B62681"/>
    <w:rsid w:val="00B6379C"/>
    <w:rsid w:val="00B6520F"/>
    <w:rsid w:val="00B658B6"/>
    <w:rsid w:val="00B70F7F"/>
    <w:rsid w:val="00B71827"/>
    <w:rsid w:val="00B749CF"/>
    <w:rsid w:val="00B76BFE"/>
    <w:rsid w:val="00B77A02"/>
    <w:rsid w:val="00B91047"/>
    <w:rsid w:val="00B9458E"/>
    <w:rsid w:val="00B95135"/>
    <w:rsid w:val="00B95CBC"/>
    <w:rsid w:val="00B97F2B"/>
    <w:rsid w:val="00BB1F81"/>
    <w:rsid w:val="00BD785C"/>
    <w:rsid w:val="00BD796D"/>
    <w:rsid w:val="00BE02D1"/>
    <w:rsid w:val="00BE668D"/>
    <w:rsid w:val="00BF3D16"/>
    <w:rsid w:val="00C043E8"/>
    <w:rsid w:val="00C0488E"/>
    <w:rsid w:val="00C06F8A"/>
    <w:rsid w:val="00C10753"/>
    <w:rsid w:val="00C1197B"/>
    <w:rsid w:val="00C21EB9"/>
    <w:rsid w:val="00C22EF2"/>
    <w:rsid w:val="00C33541"/>
    <w:rsid w:val="00C4320E"/>
    <w:rsid w:val="00C63FB0"/>
    <w:rsid w:val="00C653E7"/>
    <w:rsid w:val="00C6551F"/>
    <w:rsid w:val="00C736A9"/>
    <w:rsid w:val="00C825B2"/>
    <w:rsid w:val="00C83F7D"/>
    <w:rsid w:val="00C847A5"/>
    <w:rsid w:val="00C861AB"/>
    <w:rsid w:val="00C91154"/>
    <w:rsid w:val="00C9349F"/>
    <w:rsid w:val="00C93C4D"/>
    <w:rsid w:val="00C9471B"/>
    <w:rsid w:val="00CA372F"/>
    <w:rsid w:val="00CA5837"/>
    <w:rsid w:val="00CA5C0B"/>
    <w:rsid w:val="00CA5E7C"/>
    <w:rsid w:val="00CA6550"/>
    <w:rsid w:val="00CB03EA"/>
    <w:rsid w:val="00CB4AF7"/>
    <w:rsid w:val="00CB7456"/>
    <w:rsid w:val="00CB7BCE"/>
    <w:rsid w:val="00CC169D"/>
    <w:rsid w:val="00CC5F84"/>
    <w:rsid w:val="00CE0C96"/>
    <w:rsid w:val="00CE6778"/>
    <w:rsid w:val="00CE738C"/>
    <w:rsid w:val="00CF04E5"/>
    <w:rsid w:val="00CF6E70"/>
    <w:rsid w:val="00CF7CDF"/>
    <w:rsid w:val="00D02338"/>
    <w:rsid w:val="00D10117"/>
    <w:rsid w:val="00D11920"/>
    <w:rsid w:val="00D17E3A"/>
    <w:rsid w:val="00D21E3A"/>
    <w:rsid w:val="00D22CCC"/>
    <w:rsid w:val="00D2698E"/>
    <w:rsid w:val="00D2723B"/>
    <w:rsid w:val="00D27581"/>
    <w:rsid w:val="00D34EDC"/>
    <w:rsid w:val="00D3696D"/>
    <w:rsid w:val="00D400E8"/>
    <w:rsid w:val="00D4319B"/>
    <w:rsid w:val="00D43B59"/>
    <w:rsid w:val="00D44738"/>
    <w:rsid w:val="00D47861"/>
    <w:rsid w:val="00D51C88"/>
    <w:rsid w:val="00D615D1"/>
    <w:rsid w:val="00D65E87"/>
    <w:rsid w:val="00D76089"/>
    <w:rsid w:val="00D8641A"/>
    <w:rsid w:val="00D904D7"/>
    <w:rsid w:val="00D94011"/>
    <w:rsid w:val="00D9431D"/>
    <w:rsid w:val="00DA1450"/>
    <w:rsid w:val="00DA3462"/>
    <w:rsid w:val="00DA57E9"/>
    <w:rsid w:val="00DA7439"/>
    <w:rsid w:val="00DB3EB3"/>
    <w:rsid w:val="00DB60F6"/>
    <w:rsid w:val="00DB7A60"/>
    <w:rsid w:val="00DC1C74"/>
    <w:rsid w:val="00DC26C3"/>
    <w:rsid w:val="00DD692B"/>
    <w:rsid w:val="00DE319C"/>
    <w:rsid w:val="00DE601A"/>
    <w:rsid w:val="00DE7E08"/>
    <w:rsid w:val="00DF1B10"/>
    <w:rsid w:val="00E023FF"/>
    <w:rsid w:val="00E13A21"/>
    <w:rsid w:val="00E2006A"/>
    <w:rsid w:val="00E32814"/>
    <w:rsid w:val="00E33229"/>
    <w:rsid w:val="00E37196"/>
    <w:rsid w:val="00E41ACD"/>
    <w:rsid w:val="00E47B0C"/>
    <w:rsid w:val="00E47CD5"/>
    <w:rsid w:val="00E521CF"/>
    <w:rsid w:val="00E54C7B"/>
    <w:rsid w:val="00E55DF2"/>
    <w:rsid w:val="00E73DBE"/>
    <w:rsid w:val="00E7601B"/>
    <w:rsid w:val="00E764BA"/>
    <w:rsid w:val="00E765F5"/>
    <w:rsid w:val="00E776C2"/>
    <w:rsid w:val="00E77EEA"/>
    <w:rsid w:val="00E8232C"/>
    <w:rsid w:val="00E83609"/>
    <w:rsid w:val="00E86EFB"/>
    <w:rsid w:val="00EA18DE"/>
    <w:rsid w:val="00EB0BFD"/>
    <w:rsid w:val="00EB2EC1"/>
    <w:rsid w:val="00EC0325"/>
    <w:rsid w:val="00EC1F3B"/>
    <w:rsid w:val="00EC3DE5"/>
    <w:rsid w:val="00ED0617"/>
    <w:rsid w:val="00ED09EF"/>
    <w:rsid w:val="00EE01A5"/>
    <w:rsid w:val="00EE1AB3"/>
    <w:rsid w:val="00EE2D0D"/>
    <w:rsid w:val="00EE3870"/>
    <w:rsid w:val="00EF6F64"/>
    <w:rsid w:val="00F0182B"/>
    <w:rsid w:val="00F0231B"/>
    <w:rsid w:val="00F140BB"/>
    <w:rsid w:val="00F147F2"/>
    <w:rsid w:val="00F16C0D"/>
    <w:rsid w:val="00F22DD3"/>
    <w:rsid w:val="00F25B10"/>
    <w:rsid w:val="00F36F0C"/>
    <w:rsid w:val="00F4010B"/>
    <w:rsid w:val="00F43AFF"/>
    <w:rsid w:val="00F44E7D"/>
    <w:rsid w:val="00F466A7"/>
    <w:rsid w:val="00F47457"/>
    <w:rsid w:val="00F61208"/>
    <w:rsid w:val="00F6126B"/>
    <w:rsid w:val="00F663FA"/>
    <w:rsid w:val="00F66565"/>
    <w:rsid w:val="00F71B6C"/>
    <w:rsid w:val="00F76BB5"/>
    <w:rsid w:val="00F872A2"/>
    <w:rsid w:val="00F97412"/>
    <w:rsid w:val="00F97C01"/>
    <w:rsid w:val="00FA180F"/>
    <w:rsid w:val="00FB0071"/>
    <w:rsid w:val="00FB189E"/>
    <w:rsid w:val="00FB2AD0"/>
    <w:rsid w:val="00FB3319"/>
    <w:rsid w:val="00FB5E1E"/>
    <w:rsid w:val="00FC3FCA"/>
    <w:rsid w:val="00FC4F05"/>
    <w:rsid w:val="00FD0CC8"/>
    <w:rsid w:val="00FD2DC7"/>
    <w:rsid w:val="00FD7EA8"/>
    <w:rsid w:val="00FE35D2"/>
    <w:rsid w:val="00FE47CA"/>
    <w:rsid w:val="00FE4EAE"/>
    <w:rsid w:val="00FE6E92"/>
    <w:rsid w:val="00FF11E1"/>
    <w:rsid w:val="00FF4D45"/>
    <w:rsid w:val="00FF6C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09f"/>
    </o:shapedefaults>
    <o:shapelayout v:ext="edit">
      <o:idmap v:ext="edit" data="2"/>
    </o:shapelayout>
  </w:shapeDefaults>
  <w:decimalSymbol w:val=","/>
  <w:listSeparator w:val=";"/>
  <w14:docId w14:val="719E45CB"/>
  <w15:chartTrackingRefBased/>
  <w15:docId w15:val="{F6E3E468-ECD1-4808-94BA-2C1BD31D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601A"/>
    <w:pPr>
      <w:widowControl w:val="0"/>
      <w:spacing w:before="120" w:after="120"/>
      <w:jc w:val="both"/>
    </w:pPr>
    <w:rPr>
      <w:rFonts w:ascii="Arial Narrow" w:hAnsi="Arial Narrow"/>
      <w:szCs w:val="24"/>
    </w:rPr>
  </w:style>
  <w:style w:type="paragraph" w:styleId="Titolo1">
    <w:name w:val="heading 1"/>
    <w:aliases w:val="Titolo 1 AS,TIT"/>
    <w:basedOn w:val="Normale"/>
    <w:next w:val="Normale"/>
    <w:autoRedefine/>
    <w:qFormat/>
    <w:rsid w:val="00B62681"/>
    <w:pPr>
      <w:keepNext/>
      <w:numPr>
        <w:numId w:val="5"/>
      </w:numPr>
      <w:spacing w:before="240" w:after="180"/>
      <w:outlineLvl w:val="0"/>
    </w:pPr>
    <w:rPr>
      <w:rFonts w:ascii="Arial" w:hAnsi="Arial" w:cs="Arial"/>
      <w:b/>
      <w:bCs/>
      <w:szCs w:val="20"/>
    </w:rPr>
  </w:style>
  <w:style w:type="paragraph" w:styleId="Titolo2">
    <w:name w:val="heading 2"/>
    <w:aliases w:val="Titolo 2 AS"/>
    <w:basedOn w:val="Puntoelenco2"/>
    <w:next w:val="Normale"/>
    <w:autoRedefine/>
    <w:qFormat/>
    <w:rsid w:val="00602A8E"/>
    <w:pPr>
      <w:keepNext/>
      <w:numPr>
        <w:ilvl w:val="1"/>
        <w:numId w:val="5"/>
      </w:numPr>
      <w:spacing w:before="240" w:after="160"/>
      <w:outlineLvl w:val="1"/>
    </w:pPr>
    <w:rPr>
      <w:rFonts w:ascii="Arial" w:hAnsi="Arial" w:cs="Arial"/>
      <w:b/>
      <w:bCs/>
      <w:i/>
      <w:iCs/>
      <w:szCs w:val="32"/>
    </w:rPr>
  </w:style>
  <w:style w:type="paragraph" w:styleId="Titolo3">
    <w:name w:val="heading 3"/>
    <w:aliases w:val="Titolo 3 AS"/>
    <w:basedOn w:val="Normale"/>
    <w:next w:val="Normale"/>
    <w:qFormat/>
    <w:pPr>
      <w:keepNext/>
      <w:numPr>
        <w:ilvl w:val="2"/>
        <w:numId w:val="5"/>
      </w:numPr>
      <w:spacing w:before="240" w:after="60"/>
      <w:outlineLvl w:val="2"/>
    </w:pPr>
    <w:rPr>
      <w:rFonts w:cs="Arial"/>
      <w:bCs/>
      <w:i/>
      <w:szCs w:val="26"/>
    </w:rPr>
  </w:style>
  <w:style w:type="paragraph" w:styleId="Titolo4">
    <w:name w:val="heading 4"/>
    <w:basedOn w:val="Normale"/>
    <w:next w:val="Normale"/>
    <w:autoRedefine/>
    <w:qFormat/>
    <w:pPr>
      <w:keepNext/>
      <w:numPr>
        <w:ilvl w:val="3"/>
        <w:numId w:val="5"/>
      </w:numPr>
      <w:outlineLvl w:val="3"/>
    </w:pPr>
    <w:rPr>
      <w:i/>
      <w:iCs/>
      <w:u w:val="single"/>
    </w:rPr>
  </w:style>
  <w:style w:type="paragraph" w:styleId="Titolo5">
    <w:name w:val="heading 5"/>
    <w:basedOn w:val="Normale"/>
    <w:next w:val="Normale"/>
    <w:qFormat/>
    <w:pPr>
      <w:keepNext/>
      <w:numPr>
        <w:ilvl w:val="4"/>
        <w:numId w:val="5"/>
      </w:numPr>
      <w:outlineLvl w:val="4"/>
    </w:pPr>
    <w:rPr>
      <w:b/>
      <w:bCs/>
      <w:i/>
      <w:iCs/>
      <w:szCs w:val="32"/>
    </w:rPr>
  </w:style>
  <w:style w:type="paragraph" w:styleId="Titolo6">
    <w:name w:val="heading 6"/>
    <w:basedOn w:val="Normale"/>
    <w:next w:val="Normale"/>
    <w:qFormat/>
    <w:pPr>
      <w:keepNext/>
      <w:numPr>
        <w:ilvl w:val="5"/>
        <w:numId w:val="5"/>
      </w:numPr>
      <w:tabs>
        <w:tab w:val="right" w:pos="4608"/>
        <w:tab w:val="right" w:pos="6912"/>
      </w:tabs>
      <w:outlineLvl w:val="5"/>
    </w:pPr>
    <w:rPr>
      <w:b/>
      <w:bCs/>
    </w:rPr>
  </w:style>
  <w:style w:type="paragraph" w:styleId="Titolo7">
    <w:name w:val="heading 7"/>
    <w:basedOn w:val="Normale"/>
    <w:next w:val="Normale"/>
    <w:qFormat/>
    <w:pPr>
      <w:numPr>
        <w:ilvl w:val="6"/>
        <w:numId w:val="5"/>
      </w:numPr>
      <w:spacing w:before="240" w:after="60"/>
      <w:outlineLvl w:val="6"/>
    </w:pPr>
  </w:style>
  <w:style w:type="paragraph" w:styleId="Titolo8">
    <w:name w:val="heading 8"/>
    <w:basedOn w:val="Normale"/>
    <w:next w:val="Normale"/>
    <w:qFormat/>
    <w:pPr>
      <w:numPr>
        <w:ilvl w:val="7"/>
        <w:numId w:val="5"/>
      </w:numPr>
      <w:spacing w:before="240" w:after="60"/>
      <w:outlineLvl w:val="7"/>
    </w:pPr>
    <w:rPr>
      <w:i/>
      <w:iCs/>
    </w:rPr>
  </w:style>
  <w:style w:type="paragraph" w:styleId="Titolo9">
    <w:name w:val="heading 9"/>
    <w:basedOn w:val="Normale"/>
    <w:next w:val="Normale"/>
    <w:qFormat/>
    <w:pPr>
      <w:numPr>
        <w:ilvl w:val="8"/>
        <w:numId w:val="5"/>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2">
    <w:name w:val="List Bullet 2"/>
    <w:basedOn w:val="Normale"/>
    <w:autoRedefine/>
    <w:semiHidden/>
    <w:pPr>
      <w:numPr>
        <w:numId w:val="3"/>
      </w:numPr>
    </w:pPr>
  </w:style>
  <w:style w:type="paragraph" w:styleId="Corpotesto">
    <w:name w:val="Body Text"/>
    <w:basedOn w:val="Normale"/>
    <w:semiHidden/>
  </w:style>
  <w:style w:type="paragraph" w:styleId="Corpodeltesto2">
    <w:name w:val="Body Text 2"/>
    <w:basedOn w:val="Normale"/>
    <w:semiHidden/>
    <w:pPr>
      <w:spacing w:line="480" w:lineRule="auto"/>
    </w:pPr>
    <w:rPr>
      <w:sz w:val="26"/>
    </w:rPr>
  </w:style>
  <w:style w:type="paragraph" w:styleId="Didascalia">
    <w:name w:val="caption"/>
    <w:aliases w:val="Didascalia Carattere Carattere Carattere,Didascalia Carattere,Didascalia Carattere2 Carattere,Didascalia Carattere1 Carattere Carattere,Didascalia1-graia,Tabella1,Didascalia1-graia1,Tabella2,Didascalia1-graia2,Tabella3,Didascalia1-graia3"/>
    <w:basedOn w:val="Normale"/>
    <w:next w:val="Normale"/>
    <w:link w:val="DidascaliaCarattere1"/>
    <w:qFormat/>
    <w:rsid w:val="00E776C2"/>
    <w:pPr>
      <w:keepNext/>
      <w:spacing w:before="0" w:after="0"/>
      <w:jc w:val="left"/>
    </w:pPr>
    <w:rPr>
      <w:i/>
      <w:iCs/>
      <w:sz w:val="18"/>
      <w:szCs w:val="20"/>
    </w:rPr>
  </w:style>
  <w:style w:type="paragraph" w:styleId="Pidipagina">
    <w:name w:val="footer"/>
    <w:basedOn w:val="Normale"/>
    <w:uiPriority w:val="99"/>
    <w:pPr>
      <w:tabs>
        <w:tab w:val="center" w:pos="4819"/>
        <w:tab w:val="right" w:pos="9638"/>
      </w:tabs>
    </w:pPr>
  </w:style>
  <w:style w:type="character" w:styleId="Numeropagina">
    <w:name w:val="page number"/>
    <w:basedOn w:val="Carpredefinitoparagrafo"/>
    <w:semiHidden/>
  </w:style>
  <w:style w:type="paragraph" w:styleId="Testonotaapidipagina">
    <w:name w:val="footnote text"/>
    <w:basedOn w:val="Normale"/>
    <w:link w:val="TestonotaapidipaginaCarattere"/>
    <w:pPr>
      <w:spacing w:before="0" w:after="0"/>
    </w:pPr>
    <w:rPr>
      <w:i/>
      <w:sz w:val="18"/>
      <w:szCs w:val="20"/>
    </w:rPr>
  </w:style>
  <w:style w:type="character" w:styleId="Rimandonotaapidipagina">
    <w:name w:val="footnote reference"/>
    <w:rPr>
      <w:vertAlign w:val="superscript"/>
    </w:rPr>
  </w:style>
  <w:style w:type="paragraph" w:styleId="Intestazione">
    <w:name w:val="header"/>
    <w:basedOn w:val="Normale"/>
    <w:uiPriority w:val="99"/>
    <w:pPr>
      <w:tabs>
        <w:tab w:val="center" w:pos="4819"/>
        <w:tab w:val="right" w:pos="9638"/>
      </w:tabs>
    </w:pPr>
  </w:style>
  <w:style w:type="paragraph" w:styleId="Rientrocorpodeltesto">
    <w:name w:val="Body Text Indent"/>
    <w:basedOn w:val="Normale"/>
    <w:semiHidden/>
    <w:pPr>
      <w:autoSpaceDE w:val="0"/>
      <w:autoSpaceDN w:val="0"/>
      <w:adjustRightInd w:val="0"/>
      <w:spacing w:line="480" w:lineRule="auto"/>
      <w:ind w:left="709" w:firstLine="709"/>
    </w:pPr>
  </w:style>
  <w:style w:type="paragraph" w:styleId="Rientrocorpodeltesto2">
    <w:name w:val="Body Text Indent 2"/>
    <w:basedOn w:val="Normale"/>
    <w:semiHidden/>
    <w:pPr>
      <w:spacing w:line="360" w:lineRule="auto"/>
      <w:ind w:firstLine="708"/>
    </w:pPr>
  </w:style>
  <w:style w:type="paragraph" w:styleId="Numeroelenco2">
    <w:name w:val="List Number 2"/>
    <w:basedOn w:val="Normale"/>
    <w:semiHidden/>
    <w:pPr>
      <w:numPr>
        <w:numId w:val="1"/>
      </w:numPr>
    </w:pPr>
  </w:style>
  <w:style w:type="paragraph" w:styleId="Numeroelenco">
    <w:name w:val="List Number"/>
    <w:basedOn w:val="Normale"/>
    <w:semiHidden/>
    <w:pPr>
      <w:numPr>
        <w:numId w:val="2"/>
      </w:numPr>
    </w:pPr>
  </w:style>
  <w:style w:type="paragraph" w:styleId="Sommario2">
    <w:name w:val="toc 2"/>
    <w:basedOn w:val="Normale"/>
    <w:next w:val="Normale"/>
    <w:autoRedefine/>
    <w:uiPriority w:val="39"/>
    <w:pPr>
      <w:spacing w:after="60"/>
      <w:ind w:left="238"/>
    </w:pPr>
    <w:rPr>
      <w:b/>
      <w:i/>
    </w:rPr>
  </w:style>
  <w:style w:type="paragraph" w:styleId="Sommario1">
    <w:name w:val="toc 1"/>
    <w:basedOn w:val="Normale"/>
    <w:next w:val="Normale"/>
    <w:autoRedefine/>
    <w:uiPriority w:val="39"/>
    <w:pPr>
      <w:spacing w:before="180"/>
    </w:pPr>
    <w:rPr>
      <w:b/>
      <w:caps/>
      <w:noProof/>
      <w:szCs w:val="28"/>
    </w:rPr>
  </w:style>
  <w:style w:type="paragraph" w:styleId="Sommario3">
    <w:name w:val="toc 3"/>
    <w:basedOn w:val="Normale"/>
    <w:next w:val="Normale"/>
    <w:autoRedefine/>
    <w:uiPriority w:val="39"/>
    <w:pPr>
      <w:spacing w:before="60"/>
      <w:ind w:left="482"/>
    </w:pPr>
    <w:rPr>
      <w:i/>
    </w:rPr>
  </w:style>
  <w:style w:type="paragraph" w:styleId="Sommario4">
    <w:name w:val="toc 4"/>
    <w:basedOn w:val="Normale"/>
    <w:next w:val="Normale"/>
    <w:autoRedefine/>
    <w:semiHidden/>
    <w:pPr>
      <w:ind w:left="720"/>
    </w:p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character" w:styleId="Collegamentoipertestuale">
    <w:name w:val="Hyperlink"/>
    <w:uiPriority w:val="99"/>
    <w:rPr>
      <w:color w:val="0000FF"/>
      <w:u w:val="single"/>
    </w:rPr>
  </w:style>
  <w:style w:type="paragraph" w:styleId="Rientrocorpodeltesto3">
    <w:name w:val="Body Text Indent 3"/>
    <w:basedOn w:val="Normale"/>
    <w:semiHidden/>
    <w:pPr>
      <w:ind w:firstLine="576"/>
    </w:pPr>
  </w:style>
  <w:style w:type="character" w:styleId="Collegamentovisitato">
    <w:name w:val="FollowedHyperlink"/>
    <w:semiHidden/>
    <w:rPr>
      <w:color w:val="800080"/>
      <w:u w:val="single"/>
    </w:rPr>
  </w:style>
  <w:style w:type="paragraph" w:customStyle="1" w:styleId="xl33">
    <w:name w:val="xl33"/>
    <w:basedOn w:val="Normal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4">
    <w:name w:val="xl24"/>
    <w:basedOn w:val="Normale"/>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5">
    <w:name w:val="xl25"/>
    <w:basedOn w:val="Normale"/>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6">
    <w:name w:val="xl26"/>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
    <w:name w:val="xl27"/>
    <w:basedOn w:val="Normale"/>
    <w:pPr>
      <w:pBdr>
        <w:top w:val="single" w:sz="4" w:space="0" w:color="auto"/>
        <w:left w:val="single" w:sz="4" w:space="0" w:color="auto"/>
        <w:right w:val="single" w:sz="4" w:space="0" w:color="auto"/>
      </w:pBdr>
      <w:spacing w:before="100" w:beforeAutospacing="1" w:after="100" w:afterAutospacing="1"/>
    </w:pPr>
  </w:style>
  <w:style w:type="paragraph" w:customStyle="1" w:styleId="xl28">
    <w:name w:val="xl28"/>
    <w:basedOn w:val="Normal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ymbol" w:hAnsi="Symbol"/>
      <w:b/>
      <w:bCs/>
    </w:rPr>
  </w:style>
  <w:style w:type="paragraph" w:customStyle="1" w:styleId="xl29">
    <w:name w:val="xl29"/>
    <w:basedOn w:val="Normal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Symbol" w:hAnsi="Symbol"/>
      <w:b/>
      <w:bCs/>
    </w:rPr>
  </w:style>
  <w:style w:type="paragraph" w:customStyle="1" w:styleId="xl30">
    <w:name w:val="xl30"/>
    <w:basedOn w:val="Normale"/>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31">
    <w:name w:val="xl31"/>
    <w:basedOn w:val="Normale"/>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32">
    <w:name w:val="xl32"/>
    <w:basedOn w:val="Normal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Normale"/>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35">
    <w:name w:val="xl35"/>
    <w:basedOn w:val="Normale"/>
    <w:pPr>
      <w:pBdr>
        <w:top w:val="single" w:sz="8" w:space="0" w:color="auto"/>
        <w:bottom w:val="single" w:sz="8" w:space="0" w:color="auto"/>
        <w:right w:val="single" w:sz="4" w:space="0" w:color="auto"/>
      </w:pBdr>
      <w:spacing w:before="100" w:beforeAutospacing="1" w:after="100" w:afterAutospacing="1"/>
      <w:jc w:val="center"/>
    </w:pPr>
  </w:style>
  <w:style w:type="paragraph" w:customStyle="1" w:styleId="xl36">
    <w:name w:val="xl36"/>
    <w:basedOn w:val="Normale"/>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37">
    <w:name w:val="xl37"/>
    <w:basedOn w:val="Normale"/>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8">
    <w:name w:val="xl38"/>
    <w:basedOn w:val="Normal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Symbol" w:hAnsi="Symbol"/>
      <w:b/>
      <w:bCs/>
    </w:rPr>
  </w:style>
  <w:style w:type="paragraph" w:customStyle="1" w:styleId="xl39">
    <w:name w:val="xl39"/>
    <w:basedOn w:val="Normale"/>
    <w:pPr>
      <w:pBdr>
        <w:top w:val="single" w:sz="8" w:space="0" w:color="auto"/>
        <w:left w:val="single" w:sz="8" w:space="0" w:color="auto"/>
      </w:pBdr>
      <w:spacing w:before="100" w:beforeAutospacing="1" w:after="100" w:afterAutospacing="1"/>
      <w:jc w:val="center"/>
    </w:pPr>
  </w:style>
  <w:style w:type="paragraph" w:customStyle="1" w:styleId="xl40">
    <w:name w:val="xl40"/>
    <w:basedOn w:val="Normale"/>
    <w:pPr>
      <w:pBdr>
        <w:left w:val="single" w:sz="8" w:space="0" w:color="auto"/>
        <w:bottom w:val="single" w:sz="8" w:space="0" w:color="auto"/>
      </w:pBdr>
      <w:spacing w:before="100" w:beforeAutospacing="1" w:after="100" w:afterAutospacing="1"/>
      <w:jc w:val="center"/>
    </w:pPr>
  </w:style>
  <w:style w:type="paragraph" w:customStyle="1" w:styleId="xl41">
    <w:name w:val="xl41"/>
    <w:basedOn w:val="Normale"/>
    <w:pPr>
      <w:pBdr>
        <w:top w:val="single" w:sz="8" w:space="0" w:color="auto"/>
        <w:left w:val="single" w:sz="4" w:space="0" w:color="auto"/>
        <w:bottom w:val="single" w:sz="8" w:space="0" w:color="auto"/>
      </w:pBdr>
      <w:spacing w:before="100" w:beforeAutospacing="1" w:after="100" w:afterAutospacing="1"/>
      <w:jc w:val="center"/>
    </w:pPr>
  </w:style>
  <w:style w:type="paragraph" w:customStyle="1" w:styleId="xl42">
    <w:name w:val="xl42"/>
    <w:basedOn w:val="Normale"/>
    <w:pPr>
      <w:pBdr>
        <w:top w:val="single" w:sz="8" w:space="0" w:color="auto"/>
        <w:bottom w:val="single" w:sz="8" w:space="0" w:color="auto"/>
      </w:pBdr>
      <w:spacing w:before="100" w:beforeAutospacing="1" w:after="100" w:afterAutospacing="1"/>
      <w:jc w:val="center"/>
    </w:pPr>
  </w:style>
  <w:style w:type="paragraph" w:customStyle="1" w:styleId="xl43">
    <w:name w:val="xl43"/>
    <w:basedOn w:val="Normal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Normale"/>
    <w:pPr>
      <w:pBdr>
        <w:left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46">
    <w:name w:val="xl46"/>
    <w:basedOn w:val="Normal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47">
    <w:name w:val="xl4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48">
    <w:name w:val="xl48"/>
    <w:basedOn w:val="Normale"/>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49">
    <w:name w:val="xl49"/>
    <w:basedOn w:val="Normal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50">
    <w:name w:val="xl50"/>
    <w:basedOn w:val="Normale"/>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1">
    <w:name w:val="xl51"/>
    <w:basedOn w:val="Normale"/>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52">
    <w:name w:val="xl52"/>
    <w:basedOn w:val="Normale"/>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
    <w:name w:val="xl53"/>
    <w:basedOn w:val="Normale"/>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54">
    <w:name w:val="xl54"/>
    <w:basedOn w:val="Normale"/>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5">
    <w:name w:val="xl55"/>
    <w:basedOn w:val="Normale"/>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6">
    <w:name w:val="xl56"/>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7">
    <w:name w:val="xl57"/>
    <w:basedOn w:val="Normal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
    <w:name w:val="xl58"/>
    <w:basedOn w:val="Normal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9">
    <w:name w:val="xl59"/>
    <w:basedOn w:val="Normale"/>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0">
    <w:name w:val="xl60"/>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character" w:customStyle="1" w:styleId="testonero1">
    <w:name w:val="testonero1"/>
    <w:rPr>
      <w:rFonts w:ascii="Arial" w:hAnsi="Arial" w:cs="Arial" w:hint="default"/>
      <w:b w:val="0"/>
      <w:bCs w:val="0"/>
      <w:strike w:val="0"/>
      <w:dstrike w:val="0"/>
      <w:color w:val="000000"/>
      <w:u w:val="none"/>
      <w:effect w:val="none"/>
    </w:rPr>
  </w:style>
  <w:style w:type="paragraph" w:customStyle="1" w:styleId="Stile12ptGiustificatoInterlinea15righe2">
    <w:name w:val="Stile 12 pt Giustificato Interlinea 15 righe2"/>
    <w:basedOn w:val="Normale"/>
    <w:pPr>
      <w:numPr>
        <w:numId w:val="4"/>
      </w:numPr>
    </w:pPr>
  </w:style>
  <w:style w:type="paragraph" w:styleId="Corpodeltesto3">
    <w:name w:val="Body Text 3"/>
    <w:basedOn w:val="Normale"/>
    <w:semiHidden/>
    <w:rPr>
      <w:rFonts w:ascii="Tahoma" w:hAnsi="Tahoma" w:cs="Tahoma"/>
      <w:sz w:val="22"/>
    </w:rPr>
  </w:style>
  <w:style w:type="character" w:customStyle="1" w:styleId="apple-converted-space">
    <w:name w:val="apple-converted-space"/>
    <w:basedOn w:val="Carpredefinitoparagrafo"/>
  </w:style>
  <w:style w:type="paragraph" w:styleId="NormaleWeb">
    <w:name w:val="Normal (Web)"/>
    <w:basedOn w:val="Normale"/>
    <w:semiHidden/>
    <w:pPr>
      <w:widowControl/>
      <w:spacing w:before="100" w:beforeAutospacing="1" w:after="100" w:afterAutospacing="1"/>
      <w:jc w:val="left"/>
    </w:pPr>
    <w:rPr>
      <w:rFonts w:ascii="Arial Unicode MS" w:eastAsia="Arial Unicode MS" w:hAnsi="Arial Unicode MS" w:cs="Arial Unicode MS"/>
      <w:sz w:val="24"/>
    </w:rPr>
  </w:style>
  <w:style w:type="paragraph" w:customStyle="1" w:styleId="CM7">
    <w:name w:val="CM7"/>
    <w:basedOn w:val="Normale"/>
    <w:next w:val="Normale"/>
    <w:pPr>
      <w:widowControl/>
      <w:autoSpaceDE w:val="0"/>
      <w:autoSpaceDN w:val="0"/>
      <w:adjustRightInd w:val="0"/>
      <w:spacing w:before="0" w:after="0" w:line="240" w:lineRule="atLeast"/>
      <w:jc w:val="left"/>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CM31">
    <w:name w:val="CM31"/>
    <w:basedOn w:val="Default"/>
    <w:next w:val="Default"/>
    <w:pPr>
      <w:spacing w:after="245"/>
    </w:pPr>
    <w:rPr>
      <w:rFonts w:cs="Times New Roman"/>
      <w:color w:val="auto"/>
      <w:sz w:val="20"/>
    </w:rPr>
  </w:style>
  <w:style w:type="character" w:customStyle="1" w:styleId="apple-style-span">
    <w:name w:val="apple-style-span"/>
    <w:basedOn w:val="Carpredefinitoparagrafo"/>
  </w:style>
  <w:style w:type="character" w:customStyle="1" w:styleId="il">
    <w:name w:val="il"/>
    <w:basedOn w:val="Carpredefinitoparagrafo"/>
  </w:style>
  <w:style w:type="character" w:styleId="Enfasicorsivo">
    <w:name w:val="Emphasis"/>
    <w:qFormat/>
    <w:rPr>
      <w:i/>
      <w:iCs/>
    </w:rPr>
  </w:style>
  <w:style w:type="paragraph" w:customStyle="1" w:styleId="font7">
    <w:name w:val="font7"/>
    <w:basedOn w:val="Normale"/>
    <w:pPr>
      <w:widowControl/>
      <w:spacing w:before="100" w:beforeAutospacing="1" w:after="100" w:afterAutospacing="1"/>
      <w:jc w:val="left"/>
    </w:pPr>
    <w:rPr>
      <w:rFonts w:eastAsia="Arial Unicode MS" w:cs="Arial"/>
      <w:sz w:val="16"/>
      <w:szCs w:val="16"/>
    </w:rPr>
  </w:style>
  <w:style w:type="paragraph" w:styleId="Testofumetto">
    <w:name w:val="Balloon Text"/>
    <w:basedOn w:val="Normale"/>
    <w:pPr>
      <w:widowControl/>
      <w:spacing w:before="0" w:after="0" w:line="360" w:lineRule="auto"/>
    </w:pPr>
    <w:rPr>
      <w:rFonts w:ascii="Tahoma" w:hAnsi="Tahoma" w:cs="Tahoma"/>
      <w:sz w:val="16"/>
      <w:szCs w:val="16"/>
    </w:rPr>
  </w:style>
  <w:style w:type="character" w:customStyle="1" w:styleId="PidipaginaCarattere">
    <w:name w:val="Piè di pagina Carattere"/>
    <w:uiPriority w:val="99"/>
    <w:rPr>
      <w:sz w:val="24"/>
      <w:szCs w:val="24"/>
    </w:rPr>
  </w:style>
  <w:style w:type="character" w:customStyle="1" w:styleId="Rientrocorpodeltesto3Carattere">
    <w:name w:val="Rientro corpo del testo 3 Carattere"/>
    <w:rPr>
      <w:sz w:val="24"/>
      <w:szCs w:val="24"/>
      <w:lang w:val="it-IT" w:eastAsia="it-IT"/>
    </w:rPr>
  </w:style>
  <w:style w:type="character" w:customStyle="1" w:styleId="Carattere">
    <w:name w:val="Carattere"/>
    <w:rPr>
      <w:sz w:val="24"/>
      <w:szCs w:val="24"/>
      <w:lang w:val="it-IT" w:eastAsia="it-IT"/>
    </w:rPr>
  </w:style>
  <w:style w:type="character" w:customStyle="1" w:styleId="IntestazioneCarattere">
    <w:name w:val="Intestazione Carattere"/>
    <w:uiPriority w:val="99"/>
    <w:rPr>
      <w:sz w:val="24"/>
      <w:szCs w:val="24"/>
    </w:rPr>
  </w:style>
  <w:style w:type="character" w:customStyle="1" w:styleId="WW8Num3z0">
    <w:name w:val="WW8Num3z0"/>
    <w:rPr>
      <w:rFonts w:ascii="Symbol" w:hAnsi="Symbol"/>
    </w:rPr>
  </w:style>
  <w:style w:type="character" w:customStyle="1" w:styleId="TestofumettoCarattere">
    <w:name w:val="Testo fumetto Carattere"/>
    <w:rPr>
      <w:rFonts w:ascii="Tahoma" w:hAnsi="Tahoma" w:cs="Tahoma"/>
      <w:sz w:val="16"/>
      <w:szCs w:val="16"/>
    </w:rPr>
  </w:style>
  <w:style w:type="character" w:customStyle="1" w:styleId="CorpodeltestoCarattere">
    <w:name w:val="Corpo del testo Carattere"/>
    <w:rPr>
      <w:sz w:val="24"/>
      <w:szCs w:val="24"/>
    </w:rPr>
  </w:style>
  <w:style w:type="character" w:customStyle="1" w:styleId="PidipaginaCarattere1">
    <w:name w:val="Piè di pagina Carattere1"/>
    <w:rPr>
      <w:rFonts w:ascii="Times New Roman" w:hAnsi="Times New Roman" w:cs="Times New Roman"/>
      <w:sz w:val="24"/>
      <w:szCs w:val="24"/>
    </w:rPr>
  </w:style>
  <w:style w:type="paragraph" w:styleId="Puntoelenco3">
    <w:name w:val="List Bullet 3"/>
    <w:basedOn w:val="Normale"/>
    <w:autoRedefine/>
    <w:semiHidden/>
    <w:pPr>
      <w:widowControl/>
      <w:numPr>
        <w:numId w:val="10"/>
      </w:numPr>
      <w:tabs>
        <w:tab w:val="left" w:pos="567"/>
      </w:tabs>
      <w:spacing w:line="360" w:lineRule="auto"/>
    </w:pPr>
    <w:rPr>
      <w:sz w:val="22"/>
      <w:szCs w:val="20"/>
    </w:rPr>
  </w:style>
  <w:style w:type="paragraph" w:customStyle="1" w:styleId="Normal">
    <w:name w:val="[Normal]"/>
    <w:pPr>
      <w:widowControl w:val="0"/>
      <w:autoSpaceDE w:val="0"/>
      <w:autoSpaceDN w:val="0"/>
      <w:adjustRightInd w:val="0"/>
    </w:pPr>
    <w:rPr>
      <w:rFonts w:ascii="Arial" w:hAnsi="Arial" w:cs="Arial"/>
      <w:sz w:val="24"/>
      <w:szCs w:val="24"/>
    </w:rPr>
  </w:style>
  <w:style w:type="character" w:customStyle="1" w:styleId="DidascaliaCarattere1">
    <w:name w:val="Didascalia Carattere1"/>
    <w:aliases w:val="Didascalia Carattere Carattere Carattere Carattere,Didascalia Carattere Carattere,Didascalia Carattere2 Carattere Carattere,Didascalia Carattere1 Carattere Carattere Carattere,Didascalia1-graia Carattere,Tabella1 Carattere"/>
    <w:basedOn w:val="Carpredefinitoparagrafo"/>
    <w:link w:val="Didascalia"/>
    <w:rsid w:val="00E776C2"/>
    <w:rPr>
      <w:rFonts w:ascii="Arial Narrow" w:hAnsi="Arial Narrow"/>
      <w:i/>
      <w:iCs/>
      <w:sz w:val="18"/>
    </w:rPr>
  </w:style>
  <w:style w:type="paragraph" w:styleId="Paragrafoelenco">
    <w:name w:val="List Paragraph"/>
    <w:basedOn w:val="Normale"/>
    <w:uiPriority w:val="1"/>
    <w:qFormat/>
    <w:rsid w:val="002634A1"/>
    <w:pPr>
      <w:ind w:left="720"/>
      <w:contextualSpacing/>
    </w:pPr>
  </w:style>
  <w:style w:type="character" w:customStyle="1" w:styleId="TestonotaapidipaginaCarattere">
    <w:name w:val="Testo nota a piè di pagina Carattere"/>
    <w:basedOn w:val="Carpredefinitoparagrafo"/>
    <w:link w:val="Testonotaapidipagina"/>
    <w:rsid w:val="00F663FA"/>
    <w:rPr>
      <w:rFonts w:ascii="Arial Narrow" w:hAnsi="Arial Narrow"/>
      <w:i/>
      <w:sz w:val="18"/>
    </w:rPr>
  </w:style>
  <w:style w:type="character" w:styleId="Rimandocommento">
    <w:name w:val="annotation reference"/>
    <w:basedOn w:val="Carpredefinitoparagrafo"/>
    <w:uiPriority w:val="99"/>
    <w:semiHidden/>
    <w:unhideWhenUsed/>
    <w:rsid w:val="001843F9"/>
    <w:rPr>
      <w:sz w:val="16"/>
      <w:szCs w:val="16"/>
    </w:rPr>
  </w:style>
  <w:style w:type="paragraph" w:styleId="Testocommento">
    <w:name w:val="annotation text"/>
    <w:basedOn w:val="Normale"/>
    <w:link w:val="TestocommentoCarattere"/>
    <w:uiPriority w:val="99"/>
    <w:semiHidden/>
    <w:unhideWhenUsed/>
    <w:rsid w:val="001843F9"/>
    <w:rPr>
      <w:szCs w:val="20"/>
    </w:rPr>
  </w:style>
  <w:style w:type="character" w:customStyle="1" w:styleId="TestocommentoCarattere">
    <w:name w:val="Testo commento Carattere"/>
    <w:basedOn w:val="Carpredefinitoparagrafo"/>
    <w:link w:val="Testocommento"/>
    <w:uiPriority w:val="99"/>
    <w:semiHidden/>
    <w:rsid w:val="001843F9"/>
    <w:rPr>
      <w:rFonts w:ascii="Arial Narrow" w:hAnsi="Arial Narrow"/>
    </w:rPr>
  </w:style>
  <w:style w:type="paragraph" w:styleId="Soggettocommento">
    <w:name w:val="annotation subject"/>
    <w:basedOn w:val="Testocommento"/>
    <w:next w:val="Testocommento"/>
    <w:link w:val="SoggettocommentoCarattere"/>
    <w:uiPriority w:val="99"/>
    <w:semiHidden/>
    <w:unhideWhenUsed/>
    <w:rsid w:val="001843F9"/>
    <w:rPr>
      <w:b/>
      <w:bCs/>
    </w:rPr>
  </w:style>
  <w:style w:type="character" w:customStyle="1" w:styleId="SoggettocommentoCarattere">
    <w:name w:val="Soggetto commento Carattere"/>
    <w:basedOn w:val="TestocommentoCarattere"/>
    <w:link w:val="Soggettocommento"/>
    <w:uiPriority w:val="99"/>
    <w:semiHidden/>
    <w:rsid w:val="001843F9"/>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50779">
      <w:bodyDiv w:val="1"/>
      <w:marLeft w:val="0"/>
      <w:marRight w:val="0"/>
      <w:marTop w:val="0"/>
      <w:marBottom w:val="0"/>
      <w:divBdr>
        <w:top w:val="none" w:sz="0" w:space="0" w:color="auto"/>
        <w:left w:val="none" w:sz="0" w:space="0" w:color="auto"/>
        <w:bottom w:val="none" w:sz="0" w:space="0" w:color="auto"/>
        <w:right w:val="none" w:sz="0" w:space="0" w:color="auto"/>
      </w:divBdr>
    </w:div>
    <w:div w:id="1319574959">
      <w:bodyDiv w:val="1"/>
      <w:marLeft w:val="0"/>
      <w:marRight w:val="0"/>
      <w:marTop w:val="0"/>
      <w:marBottom w:val="0"/>
      <w:divBdr>
        <w:top w:val="none" w:sz="0" w:space="0" w:color="auto"/>
        <w:left w:val="none" w:sz="0" w:space="0" w:color="auto"/>
        <w:bottom w:val="none" w:sz="0" w:space="0" w:color="auto"/>
        <w:right w:val="none" w:sz="0" w:space="0" w:color="auto"/>
      </w:divBdr>
    </w:div>
    <w:div w:id="1430389258">
      <w:bodyDiv w:val="1"/>
      <w:marLeft w:val="0"/>
      <w:marRight w:val="0"/>
      <w:marTop w:val="0"/>
      <w:marBottom w:val="0"/>
      <w:divBdr>
        <w:top w:val="none" w:sz="0" w:space="0" w:color="auto"/>
        <w:left w:val="none" w:sz="0" w:space="0" w:color="auto"/>
        <w:bottom w:val="none" w:sz="0" w:space="0" w:color="auto"/>
        <w:right w:val="none" w:sz="0" w:space="0" w:color="auto"/>
      </w:divBdr>
    </w:div>
    <w:div w:id="173103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30F36-34D9-450A-A8C0-556A1EBA3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3887</Words>
  <Characters>22158</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MODULO ENDOPROCEDIMENTO ADIS</vt:lpstr>
    </vt:vector>
  </TitlesOfParts>
  <Company/>
  <LinksUpToDate>false</LinksUpToDate>
  <CharactersWithSpaces>25994</CharactersWithSpaces>
  <SharedDoc>false</SharedDoc>
  <HLinks>
    <vt:vector size="174" baseType="variant">
      <vt:variant>
        <vt:i4>2555910</vt:i4>
      </vt:variant>
      <vt:variant>
        <vt:i4>122</vt:i4>
      </vt:variant>
      <vt:variant>
        <vt:i4>0</vt:i4>
      </vt:variant>
      <vt:variant>
        <vt:i4>5</vt:i4>
      </vt:variant>
      <vt:variant>
        <vt:lpwstr/>
      </vt:variant>
      <vt:variant>
        <vt:lpwstr>_Toc7687912</vt:lpwstr>
      </vt:variant>
      <vt:variant>
        <vt:i4>2555910</vt:i4>
      </vt:variant>
      <vt:variant>
        <vt:i4>116</vt:i4>
      </vt:variant>
      <vt:variant>
        <vt:i4>0</vt:i4>
      </vt:variant>
      <vt:variant>
        <vt:i4>5</vt:i4>
      </vt:variant>
      <vt:variant>
        <vt:lpwstr/>
      </vt:variant>
      <vt:variant>
        <vt:lpwstr>_Toc7687911</vt:lpwstr>
      </vt:variant>
      <vt:variant>
        <vt:i4>2555910</vt:i4>
      </vt:variant>
      <vt:variant>
        <vt:i4>110</vt:i4>
      </vt:variant>
      <vt:variant>
        <vt:i4>0</vt:i4>
      </vt:variant>
      <vt:variant>
        <vt:i4>5</vt:i4>
      </vt:variant>
      <vt:variant>
        <vt:lpwstr/>
      </vt:variant>
      <vt:variant>
        <vt:lpwstr>_Toc7687910</vt:lpwstr>
      </vt:variant>
      <vt:variant>
        <vt:i4>2490374</vt:i4>
      </vt:variant>
      <vt:variant>
        <vt:i4>104</vt:i4>
      </vt:variant>
      <vt:variant>
        <vt:i4>0</vt:i4>
      </vt:variant>
      <vt:variant>
        <vt:i4>5</vt:i4>
      </vt:variant>
      <vt:variant>
        <vt:lpwstr/>
      </vt:variant>
      <vt:variant>
        <vt:lpwstr>_Toc7687909</vt:lpwstr>
      </vt:variant>
      <vt:variant>
        <vt:i4>2490374</vt:i4>
      </vt:variant>
      <vt:variant>
        <vt:i4>98</vt:i4>
      </vt:variant>
      <vt:variant>
        <vt:i4>0</vt:i4>
      </vt:variant>
      <vt:variant>
        <vt:i4>5</vt:i4>
      </vt:variant>
      <vt:variant>
        <vt:lpwstr/>
      </vt:variant>
      <vt:variant>
        <vt:lpwstr>_Toc7687908</vt:lpwstr>
      </vt:variant>
      <vt:variant>
        <vt:i4>2490374</vt:i4>
      </vt:variant>
      <vt:variant>
        <vt:i4>92</vt:i4>
      </vt:variant>
      <vt:variant>
        <vt:i4>0</vt:i4>
      </vt:variant>
      <vt:variant>
        <vt:i4>5</vt:i4>
      </vt:variant>
      <vt:variant>
        <vt:lpwstr/>
      </vt:variant>
      <vt:variant>
        <vt:lpwstr>_Toc7687907</vt:lpwstr>
      </vt:variant>
      <vt:variant>
        <vt:i4>2490374</vt:i4>
      </vt:variant>
      <vt:variant>
        <vt:i4>86</vt:i4>
      </vt:variant>
      <vt:variant>
        <vt:i4>0</vt:i4>
      </vt:variant>
      <vt:variant>
        <vt:i4>5</vt:i4>
      </vt:variant>
      <vt:variant>
        <vt:lpwstr/>
      </vt:variant>
      <vt:variant>
        <vt:lpwstr>_Toc7687906</vt:lpwstr>
      </vt:variant>
      <vt:variant>
        <vt:i4>2490374</vt:i4>
      </vt:variant>
      <vt:variant>
        <vt:i4>80</vt:i4>
      </vt:variant>
      <vt:variant>
        <vt:i4>0</vt:i4>
      </vt:variant>
      <vt:variant>
        <vt:i4>5</vt:i4>
      </vt:variant>
      <vt:variant>
        <vt:lpwstr/>
      </vt:variant>
      <vt:variant>
        <vt:lpwstr>_Toc7687905</vt:lpwstr>
      </vt:variant>
      <vt:variant>
        <vt:i4>2490374</vt:i4>
      </vt:variant>
      <vt:variant>
        <vt:i4>74</vt:i4>
      </vt:variant>
      <vt:variant>
        <vt:i4>0</vt:i4>
      </vt:variant>
      <vt:variant>
        <vt:i4>5</vt:i4>
      </vt:variant>
      <vt:variant>
        <vt:lpwstr/>
      </vt:variant>
      <vt:variant>
        <vt:lpwstr>_Toc7687904</vt:lpwstr>
      </vt:variant>
      <vt:variant>
        <vt:i4>2490374</vt:i4>
      </vt:variant>
      <vt:variant>
        <vt:i4>68</vt:i4>
      </vt:variant>
      <vt:variant>
        <vt:i4>0</vt:i4>
      </vt:variant>
      <vt:variant>
        <vt:i4>5</vt:i4>
      </vt:variant>
      <vt:variant>
        <vt:lpwstr/>
      </vt:variant>
      <vt:variant>
        <vt:lpwstr>_Toc7687903</vt:lpwstr>
      </vt:variant>
      <vt:variant>
        <vt:i4>2490374</vt:i4>
      </vt:variant>
      <vt:variant>
        <vt:i4>62</vt:i4>
      </vt:variant>
      <vt:variant>
        <vt:i4>0</vt:i4>
      </vt:variant>
      <vt:variant>
        <vt:i4>5</vt:i4>
      </vt:variant>
      <vt:variant>
        <vt:lpwstr/>
      </vt:variant>
      <vt:variant>
        <vt:lpwstr>_Toc7687902</vt:lpwstr>
      </vt:variant>
      <vt:variant>
        <vt:i4>2490374</vt:i4>
      </vt:variant>
      <vt:variant>
        <vt:i4>56</vt:i4>
      </vt:variant>
      <vt:variant>
        <vt:i4>0</vt:i4>
      </vt:variant>
      <vt:variant>
        <vt:i4>5</vt:i4>
      </vt:variant>
      <vt:variant>
        <vt:lpwstr/>
      </vt:variant>
      <vt:variant>
        <vt:lpwstr>_Toc7687901</vt:lpwstr>
      </vt:variant>
      <vt:variant>
        <vt:i4>2490374</vt:i4>
      </vt:variant>
      <vt:variant>
        <vt:i4>50</vt:i4>
      </vt:variant>
      <vt:variant>
        <vt:i4>0</vt:i4>
      </vt:variant>
      <vt:variant>
        <vt:i4>5</vt:i4>
      </vt:variant>
      <vt:variant>
        <vt:lpwstr/>
      </vt:variant>
      <vt:variant>
        <vt:lpwstr>_Toc7687900</vt:lpwstr>
      </vt:variant>
      <vt:variant>
        <vt:i4>3080199</vt:i4>
      </vt:variant>
      <vt:variant>
        <vt:i4>44</vt:i4>
      </vt:variant>
      <vt:variant>
        <vt:i4>0</vt:i4>
      </vt:variant>
      <vt:variant>
        <vt:i4>5</vt:i4>
      </vt:variant>
      <vt:variant>
        <vt:lpwstr/>
      </vt:variant>
      <vt:variant>
        <vt:lpwstr>_Toc7687899</vt:lpwstr>
      </vt:variant>
      <vt:variant>
        <vt:i4>3080199</vt:i4>
      </vt:variant>
      <vt:variant>
        <vt:i4>38</vt:i4>
      </vt:variant>
      <vt:variant>
        <vt:i4>0</vt:i4>
      </vt:variant>
      <vt:variant>
        <vt:i4>5</vt:i4>
      </vt:variant>
      <vt:variant>
        <vt:lpwstr/>
      </vt:variant>
      <vt:variant>
        <vt:lpwstr>_Toc7687898</vt:lpwstr>
      </vt:variant>
      <vt:variant>
        <vt:i4>3080199</vt:i4>
      </vt:variant>
      <vt:variant>
        <vt:i4>32</vt:i4>
      </vt:variant>
      <vt:variant>
        <vt:i4>0</vt:i4>
      </vt:variant>
      <vt:variant>
        <vt:i4>5</vt:i4>
      </vt:variant>
      <vt:variant>
        <vt:lpwstr/>
      </vt:variant>
      <vt:variant>
        <vt:lpwstr>_Toc7687897</vt:lpwstr>
      </vt:variant>
      <vt:variant>
        <vt:i4>3080199</vt:i4>
      </vt:variant>
      <vt:variant>
        <vt:i4>26</vt:i4>
      </vt:variant>
      <vt:variant>
        <vt:i4>0</vt:i4>
      </vt:variant>
      <vt:variant>
        <vt:i4>5</vt:i4>
      </vt:variant>
      <vt:variant>
        <vt:lpwstr/>
      </vt:variant>
      <vt:variant>
        <vt:lpwstr>_Toc7687896</vt:lpwstr>
      </vt:variant>
      <vt:variant>
        <vt:i4>3080199</vt:i4>
      </vt:variant>
      <vt:variant>
        <vt:i4>20</vt:i4>
      </vt:variant>
      <vt:variant>
        <vt:i4>0</vt:i4>
      </vt:variant>
      <vt:variant>
        <vt:i4>5</vt:i4>
      </vt:variant>
      <vt:variant>
        <vt:lpwstr/>
      </vt:variant>
      <vt:variant>
        <vt:lpwstr>_Toc7687895</vt:lpwstr>
      </vt:variant>
      <vt:variant>
        <vt:i4>3080199</vt:i4>
      </vt:variant>
      <vt:variant>
        <vt:i4>14</vt:i4>
      </vt:variant>
      <vt:variant>
        <vt:i4>0</vt:i4>
      </vt:variant>
      <vt:variant>
        <vt:i4>5</vt:i4>
      </vt:variant>
      <vt:variant>
        <vt:lpwstr/>
      </vt:variant>
      <vt:variant>
        <vt:lpwstr>_Toc7687894</vt:lpwstr>
      </vt:variant>
      <vt:variant>
        <vt:i4>3080199</vt:i4>
      </vt:variant>
      <vt:variant>
        <vt:i4>8</vt:i4>
      </vt:variant>
      <vt:variant>
        <vt:i4>0</vt:i4>
      </vt:variant>
      <vt:variant>
        <vt:i4>5</vt:i4>
      </vt:variant>
      <vt:variant>
        <vt:lpwstr/>
      </vt:variant>
      <vt:variant>
        <vt:lpwstr>_Toc7687893</vt:lpwstr>
      </vt:variant>
      <vt:variant>
        <vt:i4>3080199</vt:i4>
      </vt:variant>
      <vt:variant>
        <vt:i4>2</vt:i4>
      </vt:variant>
      <vt:variant>
        <vt:i4>0</vt:i4>
      </vt:variant>
      <vt:variant>
        <vt:i4>5</vt:i4>
      </vt:variant>
      <vt:variant>
        <vt:lpwstr/>
      </vt:variant>
      <vt:variant>
        <vt:lpwstr>_Toc7687892</vt:lpwstr>
      </vt:variant>
      <vt:variant>
        <vt:i4>7077991</vt:i4>
      </vt:variant>
      <vt:variant>
        <vt:i4>6914</vt:i4>
      </vt:variant>
      <vt:variant>
        <vt:i4>1025</vt:i4>
      </vt:variant>
      <vt:variant>
        <vt:i4>1</vt:i4>
      </vt:variant>
      <vt:variant>
        <vt:lpwstr>ESPIN_SESTU_IGM</vt:lpwstr>
      </vt:variant>
      <vt:variant>
        <vt:lpwstr/>
      </vt:variant>
      <vt:variant>
        <vt:i4>5177449</vt:i4>
      </vt:variant>
      <vt:variant>
        <vt:i4>7519</vt:i4>
      </vt:variant>
      <vt:variant>
        <vt:i4>1026</vt:i4>
      </vt:variant>
      <vt:variant>
        <vt:i4>1</vt:i4>
      </vt:variant>
      <vt:variant>
        <vt:lpwstr>ESPIN_SESTU_VISTA_2016</vt:lpwstr>
      </vt:variant>
      <vt:variant>
        <vt:lpwstr/>
      </vt:variant>
      <vt:variant>
        <vt:i4>5832828</vt:i4>
      </vt:variant>
      <vt:variant>
        <vt:i4>8566</vt:i4>
      </vt:variant>
      <vt:variant>
        <vt:i4>1027</vt:i4>
      </vt:variant>
      <vt:variant>
        <vt:i4>1</vt:i4>
      </vt:variant>
      <vt:variant>
        <vt:lpwstr>VISTA_LOTTI</vt:lpwstr>
      </vt:variant>
      <vt:variant>
        <vt:lpwstr/>
      </vt:variant>
      <vt:variant>
        <vt:i4>3801136</vt:i4>
      </vt:variant>
      <vt:variant>
        <vt:i4>8753</vt:i4>
      </vt:variant>
      <vt:variant>
        <vt:i4>1028</vt:i4>
      </vt:variant>
      <vt:variant>
        <vt:i4>1</vt:i4>
      </vt:variant>
      <vt:variant>
        <vt:lpwstr>SESTU Ex S</vt:lpwstr>
      </vt:variant>
      <vt:variant>
        <vt:lpwstr/>
      </vt:variant>
      <vt:variant>
        <vt:i4>2359331</vt:i4>
      </vt:variant>
      <vt:variant>
        <vt:i4>9730</vt:i4>
      </vt:variant>
      <vt:variant>
        <vt:i4>1029</vt:i4>
      </vt:variant>
      <vt:variant>
        <vt:i4>1</vt:i4>
      </vt:variant>
      <vt:variant>
        <vt:lpwstr>ESECUZIONE_POZZETTO_6</vt:lpwstr>
      </vt:variant>
      <vt:variant>
        <vt:lpwstr/>
      </vt:variant>
      <vt:variant>
        <vt:i4>1376311</vt:i4>
      </vt:variant>
      <vt:variant>
        <vt:i4>11782</vt:i4>
      </vt:variant>
      <vt:variant>
        <vt:i4>1030</vt:i4>
      </vt:variant>
      <vt:variant>
        <vt:i4>1</vt:i4>
      </vt:variant>
      <vt:variant>
        <vt:lpwstr>GHIAIE_GROSSOLANE</vt:lpwstr>
      </vt:variant>
      <vt:variant>
        <vt:lpwstr/>
      </vt:variant>
      <vt:variant>
        <vt:i4>4063328</vt:i4>
      </vt:variant>
      <vt:variant>
        <vt:i4>14053</vt:i4>
      </vt:variant>
      <vt:variant>
        <vt:i4>1031</vt:i4>
      </vt:variant>
      <vt:variant>
        <vt:i4>1</vt:i4>
      </vt:variant>
      <vt:variant>
        <vt:lpwstr>LIMI CON CACO3</vt:lpwstr>
      </vt:variant>
      <vt:variant>
        <vt:lpwstr/>
      </vt:variant>
      <vt:variant>
        <vt:i4>6553637</vt:i4>
      </vt:variant>
      <vt:variant>
        <vt:i4>37110</vt:i4>
      </vt:variant>
      <vt:variant>
        <vt:i4>1032</vt:i4>
      </vt:variant>
      <vt:variant>
        <vt:i4>1</vt:i4>
      </vt:variant>
      <vt:variant>
        <vt:lpwstr>STRATIGRAFIE_POZZETTI PROFILO_GEOTECNICO (1)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ENDOPROCEDIMENTO ADIS</dc:title>
  <dc:subject/>
  <dc:creator>BM_MLB</dc:creator>
  <cp:keywords/>
  <cp:lastModifiedBy>Maria Laura Bagella</cp:lastModifiedBy>
  <cp:revision>2</cp:revision>
  <cp:lastPrinted>2025-11-03T09:47:00Z</cp:lastPrinted>
  <dcterms:created xsi:type="dcterms:W3CDTF">2026-04-13T08:18:00Z</dcterms:created>
  <dcterms:modified xsi:type="dcterms:W3CDTF">2026-04-13T08:18:00Z</dcterms:modified>
</cp:coreProperties>
</file>